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DC7DE9" w14:textId="77777777" w:rsidR="00C244E0" w:rsidRPr="00D83D29" w:rsidRDefault="004B2662" w:rsidP="00D83D29">
      <w:pPr>
        <w:spacing w:before="240" w:line="240" w:lineRule="auto"/>
        <w:rPr>
          <w:rFonts w:ascii="Times New Roman" w:eastAsia="Times New Roman" w:hAnsi="Times New Roman"/>
          <w:b/>
          <w:bCs/>
          <w:color w:val="003296"/>
          <w:kern w:val="36"/>
          <w:sz w:val="28"/>
          <w:szCs w:val="24"/>
          <w:lang w:eastAsia="en-IN"/>
        </w:rPr>
      </w:pPr>
      <w:r>
        <w:rPr>
          <w:noProof/>
          <w:lang w:eastAsia="en-IN"/>
        </w:rPr>
        <mc:AlternateContent>
          <mc:Choice Requires="wps">
            <w:drawing>
              <wp:anchor distT="0" distB="0" distL="114300" distR="114300" simplePos="0" relativeHeight="251659264" behindDoc="0" locked="0" layoutInCell="1" allowOverlap="1" wp14:anchorId="116CA4F1" wp14:editId="100075F7">
                <wp:simplePos x="0" y="0"/>
                <wp:positionH relativeFrom="column">
                  <wp:posOffset>2851003</wp:posOffset>
                </wp:positionH>
                <wp:positionV relativeFrom="paragraph">
                  <wp:posOffset>29308</wp:posOffset>
                </wp:positionV>
                <wp:extent cx="3384941" cy="247650"/>
                <wp:effectExtent l="0" t="0" r="635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4941"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BE8479" w14:textId="3181E0E4" w:rsidR="00BA6C2C" w:rsidRPr="0065598E" w:rsidRDefault="00BA6C2C" w:rsidP="004B2662">
                            <w:pPr>
                              <w:spacing w:after="0" w:line="240" w:lineRule="auto"/>
                              <w:rPr>
                                <w:rFonts w:ascii="Times New Roman" w:hAnsi="Times New Roman"/>
                                <w:sz w:val="20"/>
                                <w:szCs w:val="16"/>
                              </w:rPr>
                            </w:pPr>
                            <w:r>
                              <w:rPr>
                                <w:rFonts w:ascii="Times New Roman" w:hAnsi="Times New Roman"/>
                                <w:sz w:val="20"/>
                                <w:szCs w:val="16"/>
                              </w:rPr>
                              <w:t xml:space="preserve">DOI: </w:t>
                            </w:r>
                            <w:r w:rsidRPr="00D72911">
                              <w:rPr>
                                <w:rFonts w:ascii="Times New Roman" w:hAnsi="Times New Roman"/>
                                <w:sz w:val="20"/>
                                <w:szCs w:val="16"/>
                              </w:rPr>
                              <w:t>http</w:t>
                            </w:r>
                            <w:r>
                              <w:rPr>
                                <w:rFonts w:ascii="Times New Roman" w:hAnsi="Times New Roman"/>
                                <w:sz w:val="20"/>
                                <w:szCs w:val="16"/>
                              </w:rPr>
                              <w:t>s</w:t>
                            </w:r>
                            <w:r w:rsidRPr="00D72911">
                              <w:rPr>
                                <w:rFonts w:ascii="Times New Roman" w:hAnsi="Times New Roman"/>
                                <w:sz w:val="20"/>
                                <w:szCs w:val="16"/>
                              </w:rPr>
                              <w:t>://dx.doi.org/1</w:t>
                            </w:r>
                            <w:r>
                              <w:rPr>
                                <w:rFonts w:ascii="Times New Roman" w:hAnsi="Times New Roman"/>
                                <w:sz w:val="20"/>
                                <w:szCs w:val="16"/>
                              </w:rPr>
                              <w:t>0.18203/2394-6040.ijcmph2020</w:t>
                            </w:r>
                            <w:r w:rsidR="00525ACA">
                              <w:rPr>
                                <w:rFonts w:ascii="Times New Roman" w:hAnsi="Times New Roman"/>
                                <w:sz w:val="20"/>
                                <w:szCs w:val="16"/>
                              </w:rPr>
                              <w:t>5195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6CA4F1" id="_x0000_t202" coordsize="21600,21600" o:spt="202" path="m,l,21600r21600,l21600,xe">
                <v:stroke joinstyle="miter"/>
                <v:path gradientshapeok="t" o:connecttype="rect"/>
              </v:shapetype>
              <v:shape id="Text Box 34" o:spid="_x0000_s1026" type="#_x0000_t202" style="position:absolute;margin-left:224.5pt;margin-top:2.3pt;width:266.5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" fillcolor="white [3201]" stroked="f" strokeweight=".5pt">
                <v:textbox>
                  <w:txbxContent>
                    <w:p w14:paraId="20BE8479" w14:textId="3181E0E4" w:rsidR="00BA6C2C" w:rsidRPr="0065598E" w:rsidRDefault="00BA6C2C" w:rsidP="004B2662">
                      <w:pPr>
                        <w:spacing w:after="0" w:line="240" w:lineRule="auto"/>
                        <w:rPr>
                          <w:rFonts w:ascii="Times New Roman" w:hAnsi="Times New Roman"/>
                          <w:sz w:val="20"/>
                          <w:szCs w:val="16"/>
                        </w:rPr>
                      </w:pPr>
                      <w:r>
                        <w:rPr>
                          <w:rFonts w:ascii="Times New Roman" w:hAnsi="Times New Roman"/>
                          <w:sz w:val="20"/>
                          <w:szCs w:val="16"/>
                        </w:rPr>
                        <w:t xml:space="preserve">DOI: </w:t>
                      </w:r>
                      <w:r w:rsidRPr="00D72911">
                        <w:rPr>
                          <w:rFonts w:ascii="Times New Roman" w:hAnsi="Times New Roman"/>
                          <w:sz w:val="20"/>
                          <w:szCs w:val="16"/>
                        </w:rPr>
                        <w:t>http</w:t>
                      </w:r>
                      <w:r>
                        <w:rPr>
                          <w:rFonts w:ascii="Times New Roman" w:hAnsi="Times New Roman"/>
                          <w:sz w:val="20"/>
                          <w:szCs w:val="16"/>
                        </w:rPr>
                        <w:t>s</w:t>
                      </w:r>
                      <w:r w:rsidRPr="00D72911">
                        <w:rPr>
                          <w:rFonts w:ascii="Times New Roman" w:hAnsi="Times New Roman"/>
                          <w:sz w:val="20"/>
                          <w:szCs w:val="16"/>
                        </w:rPr>
                        <w:t>://dx.doi.org/1</w:t>
                      </w:r>
                      <w:r>
                        <w:rPr>
                          <w:rFonts w:ascii="Times New Roman" w:hAnsi="Times New Roman"/>
                          <w:sz w:val="20"/>
                          <w:szCs w:val="16"/>
                        </w:rPr>
                        <w:t>0.18203/2394-6040.ijcmph2020</w:t>
                      </w:r>
                      <w:r w:rsidR="00525ACA">
                        <w:rPr>
                          <w:rFonts w:ascii="Times New Roman" w:hAnsi="Times New Roman"/>
                          <w:sz w:val="20"/>
                          <w:szCs w:val="16"/>
                        </w:rPr>
                        <w:t>5195</w:t>
                      </w:r>
                    </w:p>
                  </w:txbxContent>
                </v:textbox>
              </v:shape>
            </w:pict>
          </mc:Fallback>
        </mc:AlternateContent>
      </w:r>
      <w:r w:rsidR="007F4FCA">
        <w:rPr>
          <w:rFonts w:ascii="Times New Roman" w:eastAsia="Times New Roman" w:hAnsi="Times New Roman"/>
          <w:b/>
          <w:bCs/>
          <w:noProof/>
          <w:color w:val="003296"/>
          <w:kern w:val="36"/>
          <w:sz w:val="24"/>
          <w:szCs w:val="20"/>
          <w:lang w:eastAsia="en-IN"/>
        </w:rPr>
        <mc:AlternateContent>
          <mc:Choice Requires="wps">
            <w:drawing>
              <wp:anchor distT="4294967295" distB="4294967295" distL="114300" distR="114300" simplePos="0" relativeHeight="251658240" behindDoc="0" locked="0" layoutInCell="1" allowOverlap="1" wp14:anchorId="7CBA31FC" wp14:editId="0E1C85AA">
                <wp:simplePos x="0" y="0"/>
                <wp:positionH relativeFrom="column">
                  <wp:posOffset>-68580</wp:posOffset>
                </wp:positionH>
                <wp:positionV relativeFrom="paragraph">
                  <wp:posOffset>-1</wp:posOffset>
                </wp:positionV>
                <wp:extent cx="6297930" cy="0"/>
                <wp:effectExtent l="0" t="0" r="26670" b="19050"/>
                <wp:wrapNone/>
                <wp:docPr id="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793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783100" id="Straight Connector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4pt,0" to="4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" strokecolor="#4f81bd [3204]">
                <o:lock v:ext="edit" shapetype="f"/>
              </v:line>
            </w:pict>
          </mc:Fallback>
        </mc:AlternateContent>
      </w:r>
      <w:r w:rsidR="00DB5B70">
        <w:rPr>
          <w:rFonts w:ascii="Times New Roman" w:eastAsia="Times New Roman" w:hAnsi="Times New Roman"/>
          <w:b/>
          <w:bCs/>
          <w:color w:val="003296"/>
          <w:kern w:val="36"/>
          <w:sz w:val="28"/>
          <w:szCs w:val="24"/>
          <w:lang w:eastAsia="en-IN"/>
        </w:rPr>
        <w:t xml:space="preserve">Original </w:t>
      </w:r>
      <w:r w:rsidR="00C244E0" w:rsidRPr="00D83D29">
        <w:rPr>
          <w:rFonts w:ascii="Times New Roman" w:eastAsia="Times New Roman" w:hAnsi="Times New Roman"/>
          <w:b/>
          <w:bCs/>
          <w:color w:val="003296"/>
          <w:kern w:val="36"/>
          <w:sz w:val="28"/>
          <w:szCs w:val="24"/>
          <w:lang w:eastAsia="en-IN"/>
        </w:rPr>
        <w:t>Research</w:t>
      </w:r>
      <w:r w:rsidR="009E360C" w:rsidRPr="00D83D29">
        <w:rPr>
          <w:rFonts w:ascii="Times New Roman" w:eastAsia="Times New Roman" w:hAnsi="Times New Roman"/>
          <w:b/>
          <w:bCs/>
          <w:color w:val="003296"/>
          <w:kern w:val="36"/>
          <w:sz w:val="28"/>
          <w:szCs w:val="24"/>
          <w:lang w:eastAsia="en-IN"/>
        </w:rPr>
        <w:t xml:space="preserve"> Article</w:t>
      </w:r>
    </w:p>
    <w:p w14:paraId="3BD70061" w14:textId="77777777" w:rsidR="000827D0" w:rsidRPr="00CC54FB" w:rsidRDefault="00467766" w:rsidP="00CC54FB">
      <w:pPr>
        <w:pStyle w:val="AT"/>
        <w:rPr>
          <w:lang w:val="en-IN"/>
        </w:rPr>
      </w:pPr>
      <w:bookmarkStart w:id="0" w:name="_Hlk55565446"/>
      <w:r w:rsidRPr="00467766">
        <w:rPr>
          <w:lang w:val="en-IN"/>
        </w:rPr>
        <w:t>A study on water management strategies in a selected teaching hospital</w:t>
      </w:r>
    </w:p>
    <w:p w14:paraId="42364D93" w14:textId="77777777" w:rsidR="000827D0" w:rsidRPr="00093432" w:rsidRDefault="00B15669" w:rsidP="00093432">
      <w:pPr>
        <w:pStyle w:val="Author"/>
      </w:pPr>
      <w:proofErr w:type="spellStart"/>
      <w:r w:rsidRPr="00B15669">
        <w:t>Ayshathul</w:t>
      </w:r>
      <w:proofErr w:type="spellEnd"/>
      <w:r w:rsidRPr="00B15669">
        <w:t xml:space="preserve"> </w:t>
      </w:r>
      <w:proofErr w:type="spellStart"/>
      <w:r w:rsidRPr="00B15669">
        <w:t>Femitha</w:t>
      </w:r>
      <w:proofErr w:type="spellEnd"/>
      <w:r w:rsidR="008F161E">
        <w:t>*</w:t>
      </w:r>
      <w:r>
        <w:t>,</w:t>
      </w:r>
      <w:r w:rsidR="007F527B" w:rsidRPr="007F1BD1">
        <w:t xml:space="preserve"> </w:t>
      </w:r>
      <w:r w:rsidRPr="00B15669">
        <w:t>Sunita Saldanha</w:t>
      </w:r>
    </w:p>
    <w:bookmarkEnd w:id="0"/>
    <w:p w14:paraId="384ACD0E" w14:textId="77777777" w:rsidR="00D33916" w:rsidRPr="000827D0" w:rsidRDefault="00704F80" w:rsidP="000827D0">
      <w:pPr>
        <w:spacing w:before="240" w:line="240" w:lineRule="auto"/>
        <w:jc w:val="center"/>
        <w:rPr>
          <w:rFonts w:ascii="Times New Roman" w:eastAsia="Times New Roman" w:hAnsi="Times New Roman"/>
          <w:b/>
          <w:bCs/>
          <w:kern w:val="36"/>
          <w:sz w:val="24"/>
          <w:szCs w:val="20"/>
          <w:lang w:eastAsia="en-IN"/>
        </w:rPr>
      </w:pPr>
      <w:r>
        <w:rPr>
          <w:b/>
          <w:bCs/>
          <w:noProof/>
          <w:sz w:val="28"/>
          <w:szCs w:val="24"/>
          <w:lang w:eastAsia="en-IN"/>
        </w:rPr>
        <mc:AlternateContent>
          <mc:Choice Requires="wps">
            <w:drawing>
              <wp:anchor distT="0" distB="0" distL="114300" distR="114300" simplePos="0" relativeHeight="251656192" behindDoc="0" locked="0" layoutInCell="1" allowOverlap="1" wp14:anchorId="77407AA2" wp14:editId="7FAD9BAC">
                <wp:simplePos x="0" y="0"/>
                <wp:positionH relativeFrom="column">
                  <wp:posOffset>-9832</wp:posOffset>
                </wp:positionH>
                <wp:positionV relativeFrom="paragraph">
                  <wp:posOffset>95162</wp:posOffset>
                </wp:positionV>
                <wp:extent cx="6257925" cy="1994338"/>
                <wp:effectExtent l="0" t="0" r="9525" b="63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994338"/>
                        </a:xfrm>
                        <a:prstGeom prst="rect">
                          <a:avLst/>
                        </a:prstGeom>
                        <a:solidFill>
                          <a:srgbClr val="FFFFFF"/>
                        </a:solidFill>
                        <a:ln w="6350" cap="sq">
                          <a:noFill/>
                          <a:round/>
                          <a:headEnd/>
                          <a:tailEnd/>
                        </a:ln>
                      </wps:spPr>
                      <wps:txbx>
                        <w:txbxContent>
                          <w:p w14:paraId="635A0916" w14:textId="77777777" w:rsidR="00BA6C2C" w:rsidRPr="00A76535" w:rsidRDefault="00BA6C2C" w:rsidP="007A7D4F">
                            <w:pPr>
                              <w:pStyle w:val="affiliation"/>
                              <w:jc w:val="both"/>
                            </w:pPr>
                            <w:r w:rsidRPr="00B15669">
                              <w:t xml:space="preserve">Department of Hospital Administration, </w:t>
                            </w:r>
                            <w:proofErr w:type="spellStart"/>
                            <w:r w:rsidRPr="00B15669">
                              <w:t>Yenepoya</w:t>
                            </w:r>
                            <w:proofErr w:type="spellEnd"/>
                            <w:r w:rsidRPr="00B15669">
                              <w:t xml:space="preserve"> Medical College, Mangalore, Karnataka, India</w:t>
                            </w:r>
                            <w:r w:rsidRPr="00A76535">
                              <w:rPr>
                                <w:rFonts w:eastAsiaTheme="minorHAnsi"/>
                                <w:color w:val="000000" w:themeColor="text1"/>
                                <w:sz w:val="24"/>
                                <w:szCs w:val="24"/>
                              </w:rPr>
                              <w:t xml:space="preserve"> </w:t>
                            </w:r>
                          </w:p>
                          <w:p w14:paraId="101B8895" w14:textId="77777777" w:rsidR="00BA6C2C" w:rsidRPr="0008180F" w:rsidRDefault="00BA6C2C" w:rsidP="0008180F">
                            <w:pPr>
                              <w:pStyle w:val="affiliation"/>
                              <w:rPr>
                                <w:lang w:val="en-US"/>
                              </w:rPr>
                            </w:pPr>
                            <w:r>
                              <w:rPr>
                                <w:lang w:val="en-US"/>
                              </w:rPr>
                              <w:t xml:space="preserve"> </w:t>
                            </w:r>
                          </w:p>
                          <w:p w14:paraId="0B536BB6" w14:textId="77777777" w:rsidR="00BA6C2C" w:rsidRDefault="00BA6C2C" w:rsidP="006F6BFB">
                            <w:pPr>
                              <w:spacing w:after="0" w:line="240" w:lineRule="auto"/>
                              <w:rPr>
                                <w:rFonts w:ascii="Times New Roman" w:hAnsi="Times New Roman"/>
                                <w:sz w:val="20"/>
                                <w:szCs w:val="20"/>
                              </w:rPr>
                            </w:pPr>
                            <w:r w:rsidRPr="001E1999">
                              <w:rPr>
                                <w:rFonts w:ascii="Times New Roman" w:hAnsi="Times New Roman"/>
                                <w:b/>
                                <w:sz w:val="20"/>
                                <w:szCs w:val="20"/>
                              </w:rPr>
                              <w:t>Received:</w:t>
                            </w:r>
                            <w:r>
                              <w:rPr>
                                <w:rFonts w:ascii="Times New Roman" w:hAnsi="Times New Roman"/>
                                <w:sz w:val="20"/>
                                <w:szCs w:val="20"/>
                              </w:rPr>
                              <w:t xml:space="preserve"> 16 September 2020</w:t>
                            </w:r>
                          </w:p>
                          <w:p w14:paraId="1A57E5B5" w14:textId="77777777" w:rsidR="00BA6C2C" w:rsidRDefault="00BA6C2C" w:rsidP="006F6BFB">
                            <w:pPr>
                              <w:spacing w:after="0" w:line="240" w:lineRule="auto"/>
                              <w:rPr>
                                <w:rFonts w:ascii="Times New Roman" w:hAnsi="Times New Roman"/>
                                <w:sz w:val="20"/>
                                <w:szCs w:val="20"/>
                              </w:rPr>
                            </w:pPr>
                            <w:r w:rsidRPr="001E1999">
                              <w:rPr>
                                <w:rFonts w:ascii="Times New Roman" w:hAnsi="Times New Roman"/>
                                <w:b/>
                                <w:sz w:val="20"/>
                                <w:szCs w:val="20"/>
                              </w:rPr>
                              <w:t>Re</w:t>
                            </w:r>
                            <w:r>
                              <w:rPr>
                                <w:rFonts w:ascii="Times New Roman" w:hAnsi="Times New Roman"/>
                                <w:b/>
                                <w:sz w:val="20"/>
                                <w:szCs w:val="20"/>
                              </w:rPr>
                              <w:t>vis</w:t>
                            </w:r>
                            <w:r w:rsidRPr="001E1999">
                              <w:rPr>
                                <w:rFonts w:ascii="Times New Roman" w:hAnsi="Times New Roman"/>
                                <w:b/>
                                <w:sz w:val="20"/>
                                <w:szCs w:val="20"/>
                              </w:rPr>
                              <w:t>ed:</w:t>
                            </w:r>
                            <w:r>
                              <w:rPr>
                                <w:rFonts w:ascii="Times New Roman" w:hAnsi="Times New Roman"/>
                                <w:sz w:val="20"/>
                                <w:szCs w:val="20"/>
                              </w:rPr>
                              <w:t xml:space="preserve"> 01 November 2020</w:t>
                            </w:r>
                          </w:p>
                          <w:p w14:paraId="39141A42" w14:textId="77777777" w:rsidR="00BA6C2C" w:rsidRDefault="00BA6C2C" w:rsidP="005874B4">
                            <w:pPr>
                              <w:spacing w:after="0" w:line="240" w:lineRule="auto"/>
                              <w:rPr>
                                <w:rFonts w:ascii="Times New Roman" w:hAnsi="Times New Roman"/>
                                <w:sz w:val="20"/>
                                <w:szCs w:val="20"/>
                              </w:rPr>
                            </w:pPr>
                            <w:r>
                              <w:rPr>
                                <w:rFonts w:ascii="Times New Roman" w:hAnsi="Times New Roman"/>
                                <w:b/>
                                <w:sz w:val="20"/>
                                <w:szCs w:val="20"/>
                              </w:rPr>
                              <w:t>Accepted</w:t>
                            </w:r>
                            <w:r w:rsidRPr="001E1999">
                              <w:rPr>
                                <w:rFonts w:ascii="Times New Roman" w:hAnsi="Times New Roman"/>
                                <w:b/>
                                <w:sz w:val="20"/>
                                <w:szCs w:val="20"/>
                              </w:rPr>
                              <w:t>:</w:t>
                            </w:r>
                            <w:r>
                              <w:rPr>
                                <w:rFonts w:ascii="Times New Roman" w:hAnsi="Times New Roman"/>
                                <w:sz w:val="20"/>
                                <w:szCs w:val="20"/>
                              </w:rPr>
                              <w:t xml:space="preserve"> 04 November 2020</w:t>
                            </w:r>
                          </w:p>
                          <w:p w14:paraId="53403715" w14:textId="77777777" w:rsidR="00BA6C2C" w:rsidRDefault="00BA6C2C" w:rsidP="005874B4">
                            <w:pPr>
                              <w:spacing w:after="0" w:line="240" w:lineRule="auto"/>
                              <w:rPr>
                                <w:rFonts w:ascii="Times New Roman" w:hAnsi="Times New Roman"/>
                                <w:sz w:val="20"/>
                                <w:szCs w:val="20"/>
                              </w:rPr>
                            </w:pPr>
                          </w:p>
                          <w:p w14:paraId="618E0A0D" w14:textId="77777777" w:rsidR="00BA6C2C" w:rsidRPr="001E1999" w:rsidRDefault="00BA6C2C" w:rsidP="005874B4">
                            <w:pPr>
                              <w:spacing w:after="0" w:line="240" w:lineRule="auto"/>
                              <w:rPr>
                                <w:rFonts w:ascii="Times New Roman" w:hAnsi="Times New Roman"/>
                                <w:b/>
                                <w:sz w:val="20"/>
                                <w:szCs w:val="20"/>
                              </w:rPr>
                            </w:pPr>
                            <w:r>
                              <w:rPr>
                                <w:rFonts w:ascii="Times New Roman" w:hAnsi="Times New Roman"/>
                                <w:b/>
                                <w:sz w:val="20"/>
                                <w:szCs w:val="20"/>
                              </w:rPr>
                              <w:t>*</w:t>
                            </w:r>
                            <w:r w:rsidRPr="001E1999">
                              <w:rPr>
                                <w:rFonts w:ascii="Times New Roman" w:hAnsi="Times New Roman"/>
                                <w:b/>
                                <w:sz w:val="20"/>
                                <w:szCs w:val="20"/>
                              </w:rPr>
                              <w:t>Correspondence:</w:t>
                            </w:r>
                          </w:p>
                          <w:p w14:paraId="2124845E" w14:textId="6933C05F" w:rsidR="00BA6C2C" w:rsidRDefault="00BA6C2C" w:rsidP="00C1578E">
                            <w:pPr>
                              <w:pStyle w:val="email"/>
                            </w:pPr>
                            <w:proofErr w:type="spellStart"/>
                            <w:r>
                              <w:t>Ayshathul</w:t>
                            </w:r>
                            <w:proofErr w:type="spellEnd"/>
                            <w:r>
                              <w:t xml:space="preserve"> </w:t>
                            </w:r>
                            <w:proofErr w:type="spellStart"/>
                            <w:r>
                              <w:t>Femitha</w:t>
                            </w:r>
                            <w:proofErr w:type="spellEnd"/>
                            <w:r>
                              <w:t>,</w:t>
                            </w:r>
                          </w:p>
                          <w:p w14:paraId="10F6D65B" w14:textId="77777777" w:rsidR="00BA6C2C" w:rsidRDefault="00BA6C2C" w:rsidP="00C1578E">
                            <w:pPr>
                              <w:pStyle w:val="email"/>
                            </w:pPr>
                            <w:r>
                              <w:t xml:space="preserve">E-mail: </w:t>
                            </w:r>
                            <w:r w:rsidRPr="00B15669">
                              <w:t>femithakcz@gmail.co</w:t>
                            </w:r>
                            <w:r>
                              <w:t>m</w:t>
                            </w:r>
                          </w:p>
                          <w:p w14:paraId="688A0A1E" w14:textId="77777777" w:rsidR="00BA6C2C" w:rsidRDefault="00BA6C2C" w:rsidP="005874B4">
                            <w:pPr>
                              <w:spacing w:after="0" w:line="240" w:lineRule="auto"/>
                              <w:rPr>
                                <w:rFonts w:ascii="Times New Roman" w:hAnsi="Times New Roman"/>
                                <w:sz w:val="20"/>
                                <w:szCs w:val="20"/>
                              </w:rPr>
                            </w:pPr>
                          </w:p>
                          <w:p w14:paraId="12B30F6C" w14:textId="77777777" w:rsidR="00BA6C2C" w:rsidRPr="00480148" w:rsidRDefault="00BA6C2C" w:rsidP="00C1578E">
                            <w:pPr>
                              <w:pStyle w:val="email"/>
                            </w:pPr>
                            <w:r w:rsidRPr="00A67CD9">
                              <w:rPr>
                                <w:b/>
                              </w:rPr>
                              <w:t>Copyright:</w:t>
                            </w:r>
                            <w:r w:rsidRPr="00A67CD9">
                              <w:t xml:space="preserve"> © the author(s), publisher and licensee Medip Academy</w:t>
                            </w:r>
                            <w:r w:rsidRPr="00E87EBF">
                              <w:t xml:space="preserve">. This is an open-access article distributed under the terms of the Creative Commons Attribution </w:t>
                            </w:r>
                            <w:r>
                              <w:t xml:space="preserve">Non-Commercial </w:t>
                            </w:r>
                            <w:r w:rsidRPr="00E87EBF">
                              <w:t xml:space="preserve">License, which permits unrestricted </w:t>
                            </w:r>
                            <w:r>
                              <w:t xml:space="preserve">non-commercial </w:t>
                            </w:r>
                            <w:r w:rsidRPr="00E87EBF">
                              <w:t>use, distribution, and reproduction in any medium, provided the original work is properly cited.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407AA2" id="Text Box 2" o:spid="_x0000_s1027" type="#_x0000_t202" style="position:absolute;left:0;text-align:left;margin-left:-.75pt;margin-top:7.5pt;width:492.75pt;height:157.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" stroked="f" strokeweight=".5pt">
                <v:stroke joinstyle="round" endcap="square"/>
                <v:textbox>
                  <w:txbxContent>
                    <w:p w14:paraId="635A0916" w14:textId="77777777" w:rsidR="00BA6C2C" w:rsidRPr="00A76535" w:rsidRDefault="00BA6C2C" w:rsidP="007A7D4F">
                      <w:pPr>
                        <w:pStyle w:val="affiliation"/>
                        <w:jc w:val="both"/>
                      </w:pPr>
                      <w:r w:rsidRPr="00B15669">
                        <w:t xml:space="preserve">Department of Hospital Administration, </w:t>
                      </w:r>
                      <w:proofErr w:type="spellStart"/>
                      <w:r w:rsidRPr="00B15669">
                        <w:t>Yenepoya</w:t>
                      </w:r>
                      <w:proofErr w:type="spellEnd"/>
                      <w:r w:rsidRPr="00B15669">
                        <w:t xml:space="preserve"> Medical College, Mangalore, Karnataka, India</w:t>
                      </w:r>
                      <w:r w:rsidRPr="00A76535">
                        <w:rPr>
                          <w:rFonts w:eastAsiaTheme="minorHAnsi"/>
                          <w:color w:val="000000" w:themeColor="text1"/>
                          <w:sz w:val="24"/>
                          <w:szCs w:val="24"/>
                        </w:rPr>
                        <w:t xml:space="preserve"> </w:t>
                      </w:r>
                    </w:p>
                    <w:p w14:paraId="101B8895" w14:textId="77777777" w:rsidR="00BA6C2C" w:rsidRPr="0008180F" w:rsidRDefault="00BA6C2C" w:rsidP="0008180F">
                      <w:pPr>
                        <w:pStyle w:val="affiliation"/>
                        <w:rPr>
                          <w:lang w:val="en-US"/>
                        </w:rPr>
                      </w:pPr>
                      <w:r>
                        <w:rPr>
                          <w:lang w:val="en-US"/>
                        </w:rPr>
                        <w:t xml:space="preserve"> </w:t>
                      </w:r>
                    </w:p>
                    <w:p w14:paraId="0B536BB6" w14:textId="77777777" w:rsidR="00BA6C2C" w:rsidRDefault="00BA6C2C" w:rsidP="006F6BFB">
                      <w:pPr>
                        <w:spacing w:after="0" w:line="240" w:lineRule="auto"/>
                        <w:rPr>
                          <w:rFonts w:ascii="Times New Roman" w:hAnsi="Times New Roman"/>
                          <w:sz w:val="20"/>
                          <w:szCs w:val="20"/>
                        </w:rPr>
                      </w:pPr>
                      <w:r w:rsidRPr="001E1999">
                        <w:rPr>
                          <w:rFonts w:ascii="Times New Roman" w:hAnsi="Times New Roman"/>
                          <w:b/>
                          <w:sz w:val="20"/>
                          <w:szCs w:val="20"/>
                        </w:rPr>
                        <w:t>Received:</w:t>
                      </w:r>
                      <w:r>
                        <w:rPr>
                          <w:rFonts w:ascii="Times New Roman" w:hAnsi="Times New Roman"/>
                          <w:sz w:val="20"/>
                          <w:szCs w:val="20"/>
                        </w:rPr>
                        <w:t xml:space="preserve"> 16 September 2020</w:t>
                      </w:r>
                    </w:p>
                    <w:p w14:paraId="1A57E5B5" w14:textId="77777777" w:rsidR="00BA6C2C" w:rsidRDefault="00BA6C2C" w:rsidP="006F6BFB">
                      <w:pPr>
                        <w:spacing w:after="0" w:line="240" w:lineRule="auto"/>
                        <w:rPr>
                          <w:rFonts w:ascii="Times New Roman" w:hAnsi="Times New Roman"/>
                          <w:sz w:val="20"/>
                          <w:szCs w:val="20"/>
                        </w:rPr>
                      </w:pPr>
                      <w:r w:rsidRPr="001E1999">
                        <w:rPr>
                          <w:rFonts w:ascii="Times New Roman" w:hAnsi="Times New Roman"/>
                          <w:b/>
                          <w:sz w:val="20"/>
                          <w:szCs w:val="20"/>
                        </w:rPr>
                        <w:t>Re</w:t>
                      </w:r>
                      <w:r>
                        <w:rPr>
                          <w:rFonts w:ascii="Times New Roman" w:hAnsi="Times New Roman"/>
                          <w:b/>
                          <w:sz w:val="20"/>
                          <w:szCs w:val="20"/>
                        </w:rPr>
                        <w:t>vis</w:t>
                      </w:r>
                      <w:r w:rsidRPr="001E1999">
                        <w:rPr>
                          <w:rFonts w:ascii="Times New Roman" w:hAnsi="Times New Roman"/>
                          <w:b/>
                          <w:sz w:val="20"/>
                          <w:szCs w:val="20"/>
                        </w:rPr>
                        <w:t>ed:</w:t>
                      </w:r>
                      <w:r>
                        <w:rPr>
                          <w:rFonts w:ascii="Times New Roman" w:hAnsi="Times New Roman"/>
                          <w:sz w:val="20"/>
                          <w:szCs w:val="20"/>
                        </w:rPr>
                        <w:t xml:space="preserve"> 01 November 2020</w:t>
                      </w:r>
                    </w:p>
                    <w:p w14:paraId="39141A42" w14:textId="77777777" w:rsidR="00BA6C2C" w:rsidRDefault="00BA6C2C" w:rsidP="005874B4">
                      <w:pPr>
                        <w:spacing w:after="0" w:line="240" w:lineRule="auto"/>
                        <w:rPr>
                          <w:rFonts w:ascii="Times New Roman" w:hAnsi="Times New Roman"/>
                          <w:sz w:val="20"/>
                          <w:szCs w:val="20"/>
                        </w:rPr>
                      </w:pPr>
                      <w:r>
                        <w:rPr>
                          <w:rFonts w:ascii="Times New Roman" w:hAnsi="Times New Roman"/>
                          <w:b/>
                          <w:sz w:val="20"/>
                          <w:szCs w:val="20"/>
                        </w:rPr>
                        <w:t>Accepted</w:t>
                      </w:r>
                      <w:r w:rsidRPr="001E1999">
                        <w:rPr>
                          <w:rFonts w:ascii="Times New Roman" w:hAnsi="Times New Roman"/>
                          <w:b/>
                          <w:sz w:val="20"/>
                          <w:szCs w:val="20"/>
                        </w:rPr>
                        <w:t>:</w:t>
                      </w:r>
                      <w:r>
                        <w:rPr>
                          <w:rFonts w:ascii="Times New Roman" w:hAnsi="Times New Roman"/>
                          <w:sz w:val="20"/>
                          <w:szCs w:val="20"/>
                        </w:rPr>
                        <w:t xml:space="preserve"> 04 November 2020</w:t>
                      </w:r>
                    </w:p>
                    <w:p w14:paraId="53403715" w14:textId="77777777" w:rsidR="00BA6C2C" w:rsidRDefault="00BA6C2C" w:rsidP="005874B4">
                      <w:pPr>
                        <w:spacing w:after="0" w:line="240" w:lineRule="auto"/>
                        <w:rPr>
                          <w:rFonts w:ascii="Times New Roman" w:hAnsi="Times New Roman"/>
                          <w:sz w:val="20"/>
                          <w:szCs w:val="20"/>
                        </w:rPr>
                      </w:pPr>
                    </w:p>
                    <w:p w14:paraId="618E0A0D" w14:textId="77777777" w:rsidR="00BA6C2C" w:rsidRPr="001E1999" w:rsidRDefault="00BA6C2C" w:rsidP="005874B4">
                      <w:pPr>
                        <w:spacing w:after="0" w:line="240" w:lineRule="auto"/>
                        <w:rPr>
                          <w:rFonts w:ascii="Times New Roman" w:hAnsi="Times New Roman"/>
                          <w:b/>
                          <w:sz w:val="20"/>
                          <w:szCs w:val="20"/>
                        </w:rPr>
                      </w:pPr>
                      <w:r>
                        <w:rPr>
                          <w:rFonts w:ascii="Times New Roman" w:hAnsi="Times New Roman"/>
                          <w:b/>
                          <w:sz w:val="20"/>
                          <w:szCs w:val="20"/>
                        </w:rPr>
                        <w:t>*</w:t>
                      </w:r>
                      <w:r w:rsidRPr="001E1999">
                        <w:rPr>
                          <w:rFonts w:ascii="Times New Roman" w:hAnsi="Times New Roman"/>
                          <w:b/>
                          <w:sz w:val="20"/>
                          <w:szCs w:val="20"/>
                        </w:rPr>
                        <w:t>Correspondence:</w:t>
                      </w:r>
                    </w:p>
                    <w:p w14:paraId="2124845E" w14:textId="6933C05F" w:rsidR="00BA6C2C" w:rsidRDefault="00BA6C2C" w:rsidP="00C1578E">
                      <w:pPr>
                        <w:pStyle w:val="email"/>
                      </w:pPr>
                      <w:proofErr w:type="spellStart"/>
                      <w:r>
                        <w:t>Ayshathul</w:t>
                      </w:r>
                      <w:proofErr w:type="spellEnd"/>
                      <w:r>
                        <w:t xml:space="preserve"> </w:t>
                      </w:r>
                      <w:proofErr w:type="spellStart"/>
                      <w:r>
                        <w:t>Femitha</w:t>
                      </w:r>
                      <w:proofErr w:type="spellEnd"/>
                      <w:r>
                        <w:t>,</w:t>
                      </w:r>
                    </w:p>
                    <w:p w14:paraId="10F6D65B" w14:textId="77777777" w:rsidR="00BA6C2C" w:rsidRDefault="00BA6C2C" w:rsidP="00C1578E">
                      <w:pPr>
                        <w:pStyle w:val="email"/>
                      </w:pPr>
                      <w:r>
                        <w:t xml:space="preserve">E-mail: </w:t>
                      </w:r>
                      <w:r w:rsidRPr="00B15669">
                        <w:t>femithakcz@gmail.co</w:t>
                      </w:r>
                      <w:r>
                        <w:t>m</w:t>
                      </w:r>
                    </w:p>
                    <w:p w14:paraId="688A0A1E" w14:textId="77777777" w:rsidR="00BA6C2C" w:rsidRDefault="00BA6C2C" w:rsidP="005874B4">
                      <w:pPr>
                        <w:spacing w:after="0" w:line="240" w:lineRule="auto"/>
                        <w:rPr>
                          <w:rFonts w:ascii="Times New Roman" w:hAnsi="Times New Roman"/>
                          <w:sz w:val="20"/>
                          <w:szCs w:val="20"/>
                        </w:rPr>
                      </w:pPr>
                    </w:p>
                    <w:p w14:paraId="12B30F6C" w14:textId="77777777" w:rsidR="00BA6C2C" w:rsidRPr="00480148" w:rsidRDefault="00BA6C2C" w:rsidP="00C1578E">
                      <w:pPr>
                        <w:pStyle w:val="email"/>
                      </w:pPr>
                      <w:r w:rsidRPr="00A67CD9">
                        <w:rPr>
                          <w:b/>
                        </w:rPr>
                        <w:t>Copyright:</w:t>
                      </w:r>
                      <w:r w:rsidRPr="00A67CD9">
                        <w:t xml:space="preserve"> © the author(s), publisher and licensee Medip Academy</w:t>
                      </w:r>
                      <w:r w:rsidRPr="00E87EBF">
                        <w:t xml:space="preserve">. This is an open-access article distributed under the terms of the Creative Commons Attribution </w:t>
                      </w:r>
                      <w:r>
                        <w:t xml:space="preserve">Non-Commercial </w:t>
                      </w:r>
                      <w:r w:rsidRPr="00E87EBF">
                        <w:t xml:space="preserve">License, which permits unrestricted </w:t>
                      </w:r>
                      <w:r>
                        <w:t xml:space="preserve">non-commercial </w:t>
                      </w:r>
                      <w:r w:rsidRPr="00E87EBF">
                        <w:t>use, distribution, and reproduction in any medium, provided the original work is properly cited.</w:t>
                      </w:r>
                    </w:p>
                  </w:txbxContent>
                </v:textbox>
              </v:shape>
            </w:pict>
          </mc:Fallback>
        </mc:AlternateContent>
      </w:r>
      <w:r w:rsidR="00E55ED2">
        <w:rPr>
          <w:b/>
          <w:bCs/>
          <w:noProof/>
          <w:color w:val="400040"/>
          <w:lang w:eastAsia="en-IN"/>
        </w:rPr>
        <mc:AlternateContent>
          <mc:Choice Requires="wps">
            <w:drawing>
              <wp:anchor distT="4294967295" distB="4294967295" distL="114300" distR="114300" simplePos="0" relativeHeight="251657216" behindDoc="0" locked="0" layoutInCell="1" allowOverlap="1" wp14:anchorId="423A1B62" wp14:editId="4A3948DB">
                <wp:simplePos x="0" y="0"/>
                <wp:positionH relativeFrom="column">
                  <wp:posOffset>102975</wp:posOffset>
                </wp:positionH>
                <wp:positionV relativeFrom="paragraph">
                  <wp:posOffset>36830</wp:posOffset>
                </wp:positionV>
                <wp:extent cx="3549751" cy="0"/>
                <wp:effectExtent l="0" t="0" r="12700" b="1905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49751"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3FB9D" id="Straight Connector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1pt,2.9pt" to="287.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" strokecolor="#4f81bd [3204]">
                <o:lock v:ext="edit" shapetype="f"/>
              </v:line>
            </w:pict>
          </mc:Fallback>
        </mc:AlternateContent>
      </w:r>
    </w:p>
    <w:p w14:paraId="28A964F5"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0592E0CD"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6EC6CB1F"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5B6B5C5F"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40C388F2" w14:textId="77777777" w:rsidR="00FB79F0" w:rsidRDefault="00FB79F0" w:rsidP="007D49D1">
      <w:pPr>
        <w:spacing w:before="240" w:line="240" w:lineRule="auto"/>
        <w:jc w:val="both"/>
        <w:rPr>
          <w:rFonts w:ascii="Times New Roman" w:eastAsia="Times New Roman" w:hAnsi="Times New Roman"/>
          <w:b/>
          <w:bCs/>
          <w:kern w:val="36"/>
          <w:sz w:val="28"/>
          <w:szCs w:val="24"/>
          <w:lang w:eastAsia="en-IN"/>
        </w:rPr>
      </w:pPr>
    </w:p>
    <w:p w14:paraId="28697CFD" w14:textId="77777777" w:rsidR="00480148" w:rsidRDefault="005B1161" w:rsidP="007D49D1">
      <w:pPr>
        <w:spacing w:before="240" w:line="240" w:lineRule="auto"/>
        <w:jc w:val="both"/>
        <w:rPr>
          <w:rFonts w:ascii="Times New Roman" w:eastAsia="Times New Roman" w:hAnsi="Times New Roman"/>
          <w:b/>
          <w:bCs/>
          <w:kern w:val="36"/>
          <w:sz w:val="28"/>
          <w:szCs w:val="24"/>
          <w:lang w:eastAsia="en-IN"/>
        </w:rPr>
      </w:pPr>
      <w:r>
        <w:rPr>
          <w:rFonts w:ascii="Times New Roman" w:eastAsia="Times New Roman" w:hAnsi="Times New Roman"/>
          <w:b/>
          <w:bCs/>
          <w:noProof/>
          <w:kern w:val="36"/>
          <w:sz w:val="28"/>
          <w:szCs w:val="24"/>
          <w:lang w:eastAsia="en-IN"/>
        </w:rPr>
        <mc:AlternateContent>
          <mc:Choice Requires="wps">
            <w:drawing>
              <wp:anchor distT="0" distB="0" distL="114300" distR="114300" simplePos="0" relativeHeight="251655168" behindDoc="0" locked="0" layoutInCell="1" allowOverlap="1" wp14:anchorId="12ACD3A0" wp14:editId="0B3F6158">
                <wp:simplePos x="0" y="0"/>
                <wp:positionH relativeFrom="column">
                  <wp:posOffset>13817</wp:posOffset>
                </wp:positionH>
                <wp:positionV relativeFrom="paragraph">
                  <wp:posOffset>64201</wp:posOffset>
                </wp:positionV>
                <wp:extent cx="6215380" cy="3050627"/>
                <wp:effectExtent l="0" t="0" r="13970" b="165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3050627"/>
                        </a:xfrm>
                        <a:prstGeom prst="rect">
                          <a:avLst/>
                        </a:prstGeom>
                        <a:noFill/>
                        <a:ln w="12700" cap="flat">
                          <a:solidFill>
                            <a:schemeClr val="accent1"/>
                          </a:solidFill>
                          <a:round/>
                          <a:headEnd/>
                          <a:tailEnd/>
                        </a:ln>
                      </wps:spPr>
                      <wps:txbx>
                        <w:txbxContent>
                          <w:p w14:paraId="4F661E17" w14:textId="77777777" w:rsidR="00BA6C2C" w:rsidRDefault="00BA6C2C" w:rsidP="00FB6437">
                            <w:pPr>
                              <w:spacing w:after="0" w:line="240" w:lineRule="auto"/>
                              <w:jc w:val="both"/>
                              <w:rPr>
                                <w:rFonts w:ascii="Times New Roman" w:hAnsi="Times New Roman"/>
                                <w:b/>
                                <w:bCs/>
                                <w:color w:val="003296"/>
                                <w:sz w:val="20"/>
                                <w:szCs w:val="20"/>
                              </w:rPr>
                            </w:pPr>
                            <w:r w:rsidRPr="00211E5E">
                              <w:rPr>
                                <w:rFonts w:ascii="Times New Roman" w:hAnsi="Times New Roman"/>
                                <w:b/>
                                <w:bCs/>
                                <w:color w:val="003296"/>
                                <w:sz w:val="20"/>
                                <w:szCs w:val="20"/>
                              </w:rPr>
                              <w:t>ABSTRACT</w:t>
                            </w:r>
                          </w:p>
                          <w:p w14:paraId="1B9D4155" w14:textId="77777777" w:rsidR="00BA6C2C" w:rsidRPr="00211E5E" w:rsidRDefault="00BA6C2C" w:rsidP="00FB6437">
                            <w:pPr>
                              <w:spacing w:after="0" w:line="240" w:lineRule="auto"/>
                              <w:jc w:val="both"/>
                              <w:rPr>
                                <w:rFonts w:ascii="Times New Roman" w:hAnsi="Times New Roman"/>
                                <w:b/>
                                <w:bCs/>
                                <w:color w:val="003296"/>
                                <w:sz w:val="20"/>
                                <w:szCs w:val="20"/>
                              </w:rPr>
                            </w:pPr>
                          </w:p>
                          <w:p w14:paraId="7AE01FB5" w14:textId="77777777" w:rsidR="00BA6C2C" w:rsidRDefault="00BA6C2C" w:rsidP="00467766">
                            <w:pPr>
                              <w:pStyle w:val="abstract"/>
                              <w:spacing w:after="0"/>
                              <w:rPr>
                                <w:bCs/>
                                <w:lang w:val="en-IN"/>
                              </w:rPr>
                            </w:pPr>
                            <w:r w:rsidRPr="00467766">
                              <w:rPr>
                                <w:b/>
                                <w:lang w:val="en-IN"/>
                              </w:rPr>
                              <w:t xml:space="preserve">Background: </w:t>
                            </w:r>
                            <w:r w:rsidRPr="00467766">
                              <w:rPr>
                                <w:bCs/>
                                <w:lang w:val="en-IN"/>
                              </w:rPr>
                              <w:t xml:space="preserve">Water is a scarce and highly valuable natural resource. Hospitals require relatively large quantity of water and quality of water is equally important. Hospitals must focus on water efficiency and conservation measures in order to ensure the sustainable use of water. This study was undertaken to understand the current water management practices in the selected teaching hospital and to develop strategies for water conservation. </w:t>
                            </w:r>
                          </w:p>
                          <w:p w14:paraId="032D6E0D" w14:textId="129EF54C" w:rsidR="00BA6C2C" w:rsidRPr="00467766" w:rsidRDefault="00BA6C2C" w:rsidP="00467766">
                            <w:pPr>
                              <w:pStyle w:val="abstract"/>
                              <w:spacing w:after="0"/>
                              <w:rPr>
                                <w:bCs/>
                                <w:lang w:val="en-IN"/>
                              </w:rPr>
                            </w:pPr>
                            <w:r w:rsidRPr="00467766">
                              <w:rPr>
                                <w:b/>
                                <w:lang w:val="en-IN"/>
                              </w:rPr>
                              <w:t>Methods:</w:t>
                            </w:r>
                            <w:r w:rsidRPr="00467766">
                              <w:rPr>
                                <w:bCs/>
                                <w:lang w:val="en-IN"/>
                              </w:rPr>
                              <w:t xml:space="preserve"> Descriptive study with observational method was used, to collect the data an observational checklist based on the guidelines of </w:t>
                            </w:r>
                            <w:r>
                              <w:rPr>
                                <w:bCs/>
                                <w:lang w:val="en-IN"/>
                              </w:rPr>
                              <w:t>b</w:t>
                            </w:r>
                            <w:r w:rsidRPr="00467766">
                              <w:rPr>
                                <w:bCs/>
                                <w:lang w:val="en-IN"/>
                              </w:rPr>
                              <w:t xml:space="preserve">ureau of Indian </w:t>
                            </w:r>
                            <w:r>
                              <w:rPr>
                                <w:bCs/>
                                <w:lang w:val="en-IN"/>
                              </w:rPr>
                              <w:t>s</w:t>
                            </w:r>
                            <w:r w:rsidRPr="00467766">
                              <w:rPr>
                                <w:bCs/>
                                <w:lang w:val="en-IN"/>
                              </w:rPr>
                              <w:t xml:space="preserve">tandards (BIS) and </w:t>
                            </w:r>
                            <w:r>
                              <w:rPr>
                                <w:bCs/>
                                <w:lang w:val="en-IN"/>
                              </w:rPr>
                              <w:t>w</w:t>
                            </w:r>
                            <w:r w:rsidRPr="00467766">
                              <w:rPr>
                                <w:bCs/>
                                <w:lang w:val="en-IN"/>
                              </w:rPr>
                              <w:t xml:space="preserve">orld </w:t>
                            </w:r>
                            <w:r>
                              <w:rPr>
                                <w:bCs/>
                                <w:lang w:val="en-IN"/>
                              </w:rPr>
                              <w:t>h</w:t>
                            </w:r>
                            <w:r w:rsidRPr="00467766">
                              <w:rPr>
                                <w:bCs/>
                                <w:lang w:val="en-IN"/>
                              </w:rPr>
                              <w:t xml:space="preserve">ealth </w:t>
                            </w:r>
                            <w:r>
                              <w:rPr>
                                <w:bCs/>
                                <w:lang w:val="en-IN"/>
                              </w:rPr>
                              <w:t>o</w:t>
                            </w:r>
                            <w:r w:rsidRPr="00467766">
                              <w:rPr>
                                <w:bCs/>
                                <w:lang w:val="en-IN"/>
                              </w:rPr>
                              <w:t xml:space="preserve">rganization (WHO) was developed. To observe and collect the data, uninformed visits was done to the Department of Maintenance on random days as per the convenience and the information was collected from </w:t>
                            </w:r>
                            <w:r>
                              <w:rPr>
                                <w:bCs/>
                                <w:lang w:val="en-IN"/>
                              </w:rPr>
                              <w:t>s</w:t>
                            </w:r>
                            <w:r w:rsidRPr="00467766">
                              <w:rPr>
                                <w:bCs/>
                                <w:lang w:val="en-IN"/>
                              </w:rPr>
                              <w:t xml:space="preserve">tandard operating procedures (SOPs) and records maintained in the </w:t>
                            </w:r>
                            <w:r>
                              <w:rPr>
                                <w:bCs/>
                                <w:lang w:val="en-IN"/>
                              </w:rPr>
                              <w:t>d</w:t>
                            </w:r>
                            <w:r w:rsidRPr="00467766">
                              <w:rPr>
                                <w:bCs/>
                                <w:lang w:val="en-IN"/>
                              </w:rPr>
                              <w:t xml:space="preserve">epartment of </w:t>
                            </w:r>
                            <w:r>
                              <w:rPr>
                                <w:bCs/>
                                <w:lang w:val="en-IN"/>
                              </w:rPr>
                              <w:t>m</w:t>
                            </w:r>
                            <w:r w:rsidRPr="00467766">
                              <w:rPr>
                                <w:bCs/>
                                <w:lang w:val="en-IN"/>
                              </w:rPr>
                              <w:t xml:space="preserve">aintenance and </w:t>
                            </w:r>
                            <w:r>
                              <w:rPr>
                                <w:bCs/>
                                <w:lang w:val="en-IN"/>
                              </w:rPr>
                              <w:t>h</w:t>
                            </w:r>
                            <w:r w:rsidRPr="00467766">
                              <w:rPr>
                                <w:bCs/>
                                <w:lang w:val="en-IN"/>
                              </w:rPr>
                              <w:t xml:space="preserve">ospital </w:t>
                            </w:r>
                            <w:r>
                              <w:rPr>
                                <w:bCs/>
                                <w:lang w:val="en-IN"/>
                              </w:rPr>
                              <w:t>i</w:t>
                            </w:r>
                            <w:r w:rsidRPr="00467766">
                              <w:rPr>
                                <w:bCs/>
                                <w:lang w:val="en-IN"/>
                              </w:rPr>
                              <w:t xml:space="preserve">nfection </w:t>
                            </w:r>
                            <w:r>
                              <w:rPr>
                                <w:bCs/>
                                <w:lang w:val="en-IN"/>
                              </w:rPr>
                              <w:t>c</w:t>
                            </w:r>
                            <w:r w:rsidRPr="00467766">
                              <w:rPr>
                                <w:bCs/>
                                <w:lang w:val="en-IN"/>
                              </w:rPr>
                              <w:t xml:space="preserve">ontrol unit. </w:t>
                            </w:r>
                          </w:p>
                          <w:p w14:paraId="00E38F9D" w14:textId="77777777" w:rsidR="00BA6C2C" w:rsidRDefault="00BA6C2C" w:rsidP="00467766">
                            <w:pPr>
                              <w:pStyle w:val="abstract"/>
                              <w:spacing w:after="0"/>
                              <w:rPr>
                                <w:bCs/>
                                <w:lang w:val="en-IN"/>
                              </w:rPr>
                            </w:pPr>
                            <w:r w:rsidRPr="00467766">
                              <w:rPr>
                                <w:b/>
                                <w:lang w:val="en-IN"/>
                              </w:rPr>
                              <w:t xml:space="preserve">Results: </w:t>
                            </w:r>
                            <w:r w:rsidRPr="00467766">
                              <w:rPr>
                                <w:bCs/>
                                <w:lang w:val="en-IN"/>
                              </w:rPr>
                              <w:t xml:space="preserve">The study found that a well-planned water supply system is present in the selected hospital to meet the required quantity of water. The study reveals that the total consumption of water per day in the hospital is higher than the BIS standards. Preventive and corrective maintenance of all the tanks, pipelines, plumbing, and equipment is done regularly. A well-organized system of quality control of water is present in the hospital and the grey water, is drained to sewage water treatment plant from where the water is recycled and reused. </w:t>
                            </w:r>
                          </w:p>
                          <w:p w14:paraId="350937EE" w14:textId="77777777" w:rsidR="00BA6C2C" w:rsidRDefault="00BA6C2C" w:rsidP="00467766">
                            <w:pPr>
                              <w:pStyle w:val="abstract"/>
                              <w:spacing w:after="0"/>
                            </w:pPr>
                            <w:r w:rsidRPr="00467766">
                              <w:rPr>
                                <w:b/>
                                <w:lang w:val="en-IN"/>
                              </w:rPr>
                              <w:t>Conclusions:</w:t>
                            </w:r>
                            <w:r w:rsidRPr="00467766">
                              <w:rPr>
                                <w:bCs/>
                                <w:lang w:val="en-IN"/>
                              </w:rPr>
                              <w:t xml:space="preserve"> Conservation of water enables hospitals to cut cost and to be proactive stewards of their community’s natural resources. </w:t>
                            </w:r>
                          </w:p>
                          <w:p w14:paraId="3DB37148" w14:textId="77777777" w:rsidR="00BA6C2C" w:rsidRPr="00C208DA" w:rsidRDefault="00BA6C2C" w:rsidP="00FB6437">
                            <w:pPr>
                              <w:pStyle w:val="abstract"/>
                              <w:spacing w:after="0"/>
                            </w:pPr>
                          </w:p>
                          <w:p w14:paraId="280DBD53" w14:textId="77777777" w:rsidR="00BA6C2C" w:rsidRPr="00C1578E" w:rsidRDefault="00BA6C2C" w:rsidP="00FB6437">
                            <w:pPr>
                              <w:pStyle w:val="keywords"/>
                            </w:pPr>
                            <w:r>
                              <w:rPr>
                                <w:b/>
                              </w:rPr>
                              <w:t xml:space="preserve">Keywords: </w:t>
                            </w:r>
                            <w:r w:rsidRPr="00467766">
                              <w:rPr>
                                <w:lang w:val="en-IN"/>
                              </w:rPr>
                              <w:t>Water management, Water consumption, Water quality, Water conservation, Water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ACD3A0" id="_x0000_s1028" type="#_x0000_t202" style="position:absolute;left:0;text-align:left;margin-left:1.1pt;margin-top:5.05pt;width:489.4pt;height:240.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" filled="f" strokecolor="#4f81bd [3204]" strokeweight="1pt">
                <v:stroke joinstyle="round"/>
                <v:textbox>
                  <w:txbxContent>
                    <w:p w14:paraId="4F661E17" w14:textId="77777777" w:rsidR="00BA6C2C" w:rsidRDefault="00BA6C2C" w:rsidP="00FB6437">
                      <w:pPr>
                        <w:spacing w:after="0" w:line="240" w:lineRule="auto"/>
                        <w:jc w:val="both"/>
                        <w:rPr>
                          <w:rFonts w:ascii="Times New Roman" w:hAnsi="Times New Roman"/>
                          <w:b/>
                          <w:bCs/>
                          <w:color w:val="003296"/>
                          <w:sz w:val="20"/>
                          <w:szCs w:val="20"/>
                        </w:rPr>
                      </w:pPr>
                      <w:r w:rsidRPr="00211E5E">
                        <w:rPr>
                          <w:rFonts w:ascii="Times New Roman" w:hAnsi="Times New Roman"/>
                          <w:b/>
                          <w:bCs/>
                          <w:color w:val="003296"/>
                          <w:sz w:val="20"/>
                          <w:szCs w:val="20"/>
                        </w:rPr>
                        <w:t>ABSTRACT</w:t>
                      </w:r>
                    </w:p>
                    <w:p w14:paraId="1B9D4155" w14:textId="77777777" w:rsidR="00BA6C2C" w:rsidRPr="00211E5E" w:rsidRDefault="00BA6C2C" w:rsidP="00FB6437">
                      <w:pPr>
                        <w:spacing w:after="0" w:line="240" w:lineRule="auto"/>
                        <w:jc w:val="both"/>
                        <w:rPr>
                          <w:rFonts w:ascii="Times New Roman" w:hAnsi="Times New Roman"/>
                          <w:b/>
                          <w:bCs/>
                          <w:color w:val="003296"/>
                          <w:sz w:val="20"/>
                          <w:szCs w:val="20"/>
                        </w:rPr>
                      </w:pPr>
                    </w:p>
                    <w:p w14:paraId="7AE01FB5" w14:textId="77777777" w:rsidR="00BA6C2C" w:rsidRDefault="00BA6C2C" w:rsidP="00467766">
                      <w:pPr>
                        <w:pStyle w:val="abstract"/>
                        <w:spacing w:after="0"/>
                        <w:rPr>
                          <w:bCs/>
                          <w:lang w:val="en-IN"/>
                        </w:rPr>
                      </w:pPr>
                      <w:r w:rsidRPr="00467766">
                        <w:rPr>
                          <w:b/>
                          <w:lang w:val="en-IN"/>
                        </w:rPr>
                        <w:t xml:space="preserve">Background: </w:t>
                      </w:r>
                      <w:r w:rsidRPr="00467766">
                        <w:rPr>
                          <w:bCs/>
                          <w:lang w:val="en-IN"/>
                        </w:rPr>
                        <w:t xml:space="preserve">Water is a scarce and highly valuable natural resource. Hospitals require relatively large quantity of water and quality of water is equally important. Hospitals must focus on water efficiency and conservation measures in order to ensure the sustainable use of water. This study was undertaken to understand the current water management practices in the selected teaching hospital and to develop strategies for water conservation. </w:t>
                      </w:r>
                    </w:p>
                    <w:p w14:paraId="032D6E0D" w14:textId="129EF54C" w:rsidR="00BA6C2C" w:rsidRPr="00467766" w:rsidRDefault="00BA6C2C" w:rsidP="00467766">
                      <w:pPr>
                        <w:pStyle w:val="abstract"/>
                        <w:spacing w:after="0"/>
                        <w:rPr>
                          <w:bCs/>
                          <w:lang w:val="en-IN"/>
                        </w:rPr>
                      </w:pPr>
                      <w:r w:rsidRPr="00467766">
                        <w:rPr>
                          <w:b/>
                          <w:lang w:val="en-IN"/>
                        </w:rPr>
                        <w:t>Methods:</w:t>
                      </w:r>
                      <w:r w:rsidRPr="00467766">
                        <w:rPr>
                          <w:bCs/>
                          <w:lang w:val="en-IN"/>
                        </w:rPr>
                        <w:t xml:space="preserve"> Descriptive study with observational method was used, to collect the data an observational checklist based on the guidelines of </w:t>
                      </w:r>
                      <w:r>
                        <w:rPr>
                          <w:bCs/>
                          <w:lang w:val="en-IN"/>
                        </w:rPr>
                        <w:t>b</w:t>
                      </w:r>
                      <w:r w:rsidRPr="00467766">
                        <w:rPr>
                          <w:bCs/>
                          <w:lang w:val="en-IN"/>
                        </w:rPr>
                        <w:t xml:space="preserve">ureau of Indian </w:t>
                      </w:r>
                      <w:r>
                        <w:rPr>
                          <w:bCs/>
                          <w:lang w:val="en-IN"/>
                        </w:rPr>
                        <w:t>s</w:t>
                      </w:r>
                      <w:r w:rsidRPr="00467766">
                        <w:rPr>
                          <w:bCs/>
                          <w:lang w:val="en-IN"/>
                        </w:rPr>
                        <w:t xml:space="preserve">tandards (BIS) and </w:t>
                      </w:r>
                      <w:r>
                        <w:rPr>
                          <w:bCs/>
                          <w:lang w:val="en-IN"/>
                        </w:rPr>
                        <w:t>w</w:t>
                      </w:r>
                      <w:r w:rsidRPr="00467766">
                        <w:rPr>
                          <w:bCs/>
                          <w:lang w:val="en-IN"/>
                        </w:rPr>
                        <w:t xml:space="preserve">orld </w:t>
                      </w:r>
                      <w:r>
                        <w:rPr>
                          <w:bCs/>
                          <w:lang w:val="en-IN"/>
                        </w:rPr>
                        <w:t>h</w:t>
                      </w:r>
                      <w:r w:rsidRPr="00467766">
                        <w:rPr>
                          <w:bCs/>
                          <w:lang w:val="en-IN"/>
                        </w:rPr>
                        <w:t xml:space="preserve">ealth </w:t>
                      </w:r>
                      <w:r>
                        <w:rPr>
                          <w:bCs/>
                          <w:lang w:val="en-IN"/>
                        </w:rPr>
                        <w:t>o</w:t>
                      </w:r>
                      <w:r w:rsidRPr="00467766">
                        <w:rPr>
                          <w:bCs/>
                          <w:lang w:val="en-IN"/>
                        </w:rPr>
                        <w:t xml:space="preserve">rganization (WHO) was developed. To observe and collect the data, uninformed visits was done to the Department of Maintenance on random days as per the convenience and the information was collected from </w:t>
                      </w:r>
                      <w:r>
                        <w:rPr>
                          <w:bCs/>
                          <w:lang w:val="en-IN"/>
                        </w:rPr>
                        <w:t>s</w:t>
                      </w:r>
                      <w:r w:rsidRPr="00467766">
                        <w:rPr>
                          <w:bCs/>
                          <w:lang w:val="en-IN"/>
                        </w:rPr>
                        <w:t xml:space="preserve">tandard operating procedures (SOPs) and records maintained in the </w:t>
                      </w:r>
                      <w:r>
                        <w:rPr>
                          <w:bCs/>
                          <w:lang w:val="en-IN"/>
                        </w:rPr>
                        <w:t>d</w:t>
                      </w:r>
                      <w:r w:rsidRPr="00467766">
                        <w:rPr>
                          <w:bCs/>
                          <w:lang w:val="en-IN"/>
                        </w:rPr>
                        <w:t xml:space="preserve">epartment of </w:t>
                      </w:r>
                      <w:r>
                        <w:rPr>
                          <w:bCs/>
                          <w:lang w:val="en-IN"/>
                        </w:rPr>
                        <w:t>m</w:t>
                      </w:r>
                      <w:r w:rsidRPr="00467766">
                        <w:rPr>
                          <w:bCs/>
                          <w:lang w:val="en-IN"/>
                        </w:rPr>
                        <w:t xml:space="preserve">aintenance and </w:t>
                      </w:r>
                      <w:r>
                        <w:rPr>
                          <w:bCs/>
                          <w:lang w:val="en-IN"/>
                        </w:rPr>
                        <w:t>h</w:t>
                      </w:r>
                      <w:r w:rsidRPr="00467766">
                        <w:rPr>
                          <w:bCs/>
                          <w:lang w:val="en-IN"/>
                        </w:rPr>
                        <w:t xml:space="preserve">ospital </w:t>
                      </w:r>
                      <w:r>
                        <w:rPr>
                          <w:bCs/>
                          <w:lang w:val="en-IN"/>
                        </w:rPr>
                        <w:t>i</w:t>
                      </w:r>
                      <w:r w:rsidRPr="00467766">
                        <w:rPr>
                          <w:bCs/>
                          <w:lang w:val="en-IN"/>
                        </w:rPr>
                        <w:t xml:space="preserve">nfection </w:t>
                      </w:r>
                      <w:r>
                        <w:rPr>
                          <w:bCs/>
                          <w:lang w:val="en-IN"/>
                        </w:rPr>
                        <w:t>c</w:t>
                      </w:r>
                      <w:r w:rsidRPr="00467766">
                        <w:rPr>
                          <w:bCs/>
                          <w:lang w:val="en-IN"/>
                        </w:rPr>
                        <w:t xml:space="preserve">ontrol unit. </w:t>
                      </w:r>
                    </w:p>
                    <w:p w14:paraId="00E38F9D" w14:textId="77777777" w:rsidR="00BA6C2C" w:rsidRDefault="00BA6C2C" w:rsidP="00467766">
                      <w:pPr>
                        <w:pStyle w:val="abstract"/>
                        <w:spacing w:after="0"/>
                        <w:rPr>
                          <w:bCs/>
                          <w:lang w:val="en-IN"/>
                        </w:rPr>
                      </w:pPr>
                      <w:r w:rsidRPr="00467766">
                        <w:rPr>
                          <w:b/>
                          <w:lang w:val="en-IN"/>
                        </w:rPr>
                        <w:t xml:space="preserve">Results: </w:t>
                      </w:r>
                      <w:r w:rsidRPr="00467766">
                        <w:rPr>
                          <w:bCs/>
                          <w:lang w:val="en-IN"/>
                        </w:rPr>
                        <w:t xml:space="preserve">The study found that a well-planned water supply system is present in the selected hospital to meet the required quantity of water. The study reveals that the total consumption of water per day in the hospital is higher than the BIS standards. Preventive and corrective maintenance of all the tanks, pipelines, plumbing, and equipment is done regularly. A well-organized system of quality control of water is present in the hospital and the grey water, is drained to sewage water treatment plant from where the water is recycled and reused. </w:t>
                      </w:r>
                    </w:p>
                    <w:p w14:paraId="350937EE" w14:textId="77777777" w:rsidR="00BA6C2C" w:rsidRDefault="00BA6C2C" w:rsidP="00467766">
                      <w:pPr>
                        <w:pStyle w:val="abstract"/>
                        <w:spacing w:after="0"/>
                      </w:pPr>
                      <w:r w:rsidRPr="00467766">
                        <w:rPr>
                          <w:b/>
                          <w:lang w:val="en-IN"/>
                        </w:rPr>
                        <w:t>Conclusions:</w:t>
                      </w:r>
                      <w:r w:rsidRPr="00467766">
                        <w:rPr>
                          <w:bCs/>
                          <w:lang w:val="en-IN"/>
                        </w:rPr>
                        <w:t xml:space="preserve"> Conservation of water enables hospitals to cut cost and to be proactive stewards of their community’s natural resources. </w:t>
                      </w:r>
                    </w:p>
                    <w:p w14:paraId="3DB37148" w14:textId="77777777" w:rsidR="00BA6C2C" w:rsidRPr="00C208DA" w:rsidRDefault="00BA6C2C" w:rsidP="00FB6437">
                      <w:pPr>
                        <w:pStyle w:val="abstract"/>
                        <w:spacing w:after="0"/>
                      </w:pPr>
                    </w:p>
                    <w:p w14:paraId="280DBD53" w14:textId="77777777" w:rsidR="00BA6C2C" w:rsidRPr="00C1578E" w:rsidRDefault="00BA6C2C" w:rsidP="00FB6437">
                      <w:pPr>
                        <w:pStyle w:val="keywords"/>
                      </w:pPr>
                      <w:r>
                        <w:rPr>
                          <w:b/>
                        </w:rPr>
                        <w:t xml:space="preserve">Keywords: </w:t>
                      </w:r>
                      <w:r w:rsidRPr="00467766">
                        <w:rPr>
                          <w:lang w:val="en-IN"/>
                        </w:rPr>
                        <w:t>Water management, Water consumption, Water quality, Water conservation, Water treatment</w:t>
                      </w:r>
                    </w:p>
                  </w:txbxContent>
                </v:textbox>
              </v:shape>
            </w:pict>
          </mc:Fallback>
        </mc:AlternateContent>
      </w:r>
    </w:p>
    <w:p w14:paraId="71ECBDEA"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223EA934"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58EDF8A5"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3C68BA18"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18B7F0A1"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63971605" w14:textId="77777777" w:rsidR="00480148" w:rsidRDefault="00480148" w:rsidP="007D49D1">
      <w:pPr>
        <w:spacing w:before="240" w:line="240" w:lineRule="auto"/>
        <w:jc w:val="both"/>
        <w:rPr>
          <w:rFonts w:ascii="Times New Roman" w:eastAsia="Times New Roman" w:hAnsi="Times New Roman"/>
          <w:b/>
          <w:bCs/>
          <w:kern w:val="36"/>
          <w:sz w:val="28"/>
          <w:szCs w:val="24"/>
          <w:lang w:eastAsia="en-IN"/>
        </w:rPr>
      </w:pPr>
    </w:p>
    <w:p w14:paraId="3634AD3C" w14:textId="77777777" w:rsidR="00480148" w:rsidRPr="00D33916" w:rsidRDefault="00480148" w:rsidP="007D49D1">
      <w:pPr>
        <w:spacing w:before="240" w:line="240" w:lineRule="auto"/>
        <w:jc w:val="both"/>
        <w:rPr>
          <w:rFonts w:ascii="Times New Roman" w:eastAsia="Times New Roman" w:hAnsi="Times New Roman"/>
          <w:b/>
          <w:bCs/>
          <w:kern w:val="36"/>
          <w:sz w:val="20"/>
          <w:szCs w:val="20"/>
          <w:lang w:eastAsia="en-IN"/>
        </w:rPr>
      </w:pPr>
    </w:p>
    <w:p w14:paraId="1DE6B476" w14:textId="77777777" w:rsidR="007628B8" w:rsidRDefault="007628B8" w:rsidP="007D49D1">
      <w:pPr>
        <w:spacing w:before="240" w:line="240" w:lineRule="auto"/>
        <w:jc w:val="both"/>
        <w:rPr>
          <w:rFonts w:ascii="Times New Roman" w:hAnsi="Times New Roman"/>
          <w:b/>
          <w:color w:val="660066"/>
          <w:sz w:val="20"/>
          <w:szCs w:val="20"/>
        </w:rPr>
      </w:pPr>
    </w:p>
    <w:p w14:paraId="36A5C84B" w14:textId="77777777" w:rsidR="00704F80" w:rsidRDefault="00704F80" w:rsidP="007D49D1">
      <w:pPr>
        <w:spacing w:before="240" w:line="240" w:lineRule="auto"/>
        <w:jc w:val="both"/>
        <w:rPr>
          <w:rFonts w:ascii="Times New Roman" w:hAnsi="Times New Roman"/>
          <w:b/>
          <w:color w:val="660066"/>
          <w:sz w:val="20"/>
          <w:szCs w:val="20"/>
        </w:rPr>
      </w:pPr>
    </w:p>
    <w:p w14:paraId="1101AC48" w14:textId="77777777" w:rsidR="00704F80" w:rsidRDefault="00704F80" w:rsidP="007D49D1">
      <w:pPr>
        <w:spacing w:before="240" w:line="240" w:lineRule="auto"/>
        <w:jc w:val="both"/>
        <w:rPr>
          <w:rFonts w:ascii="Times New Roman" w:hAnsi="Times New Roman"/>
          <w:b/>
          <w:color w:val="660066"/>
          <w:sz w:val="20"/>
          <w:szCs w:val="20"/>
        </w:rPr>
        <w:sectPr w:rsidR="00704F80" w:rsidSect="00525ACA">
          <w:headerReference w:type="default" r:id="rId8"/>
          <w:footerReference w:type="even" r:id="rId9"/>
          <w:footerReference w:type="default" r:id="rId10"/>
          <w:headerReference w:type="first" r:id="rId11"/>
          <w:footerReference w:type="first" r:id="rId12"/>
          <w:pgSz w:w="11906" w:h="16838" w:code="9"/>
          <w:pgMar w:top="1440" w:right="991" w:bottom="1440" w:left="1021" w:header="709" w:footer="709" w:gutter="0"/>
          <w:pgNumType w:start="5120"/>
          <w:cols w:space="567"/>
          <w:titlePg/>
          <w:docGrid w:linePitch="360"/>
        </w:sectPr>
      </w:pPr>
    </w:p>
    <w:p w14:paraId="083B0121" w14:textId="77777777" w:rsidR="00B84E4F" w:rsidRPr="00211E5E" w:rsidRDefault="00C2607B" w:rsidP="005D5B68">
      <w:pPr>
        <w:pStyle w:val="H1"/>
      </w:pPr>
      <w:r w:rsidRPr="00211E5E">
        <w:t>INTRODUCTION</w:t>
      </w:r>
    </w:p>
    <w:p w14:paraId="5AA70097" w14:textId="69C6FD00" w:rsidR="00467766" w:rsidRPr="00467766" w:rsidRDefault="00467766" w:rsidP="00467766">
      <w:pPr>
        <w:pStyle w:val="Noindentpara"/>
        <w:rPr>
          <w:lang w:val="en-US"/>
        </w:rPr>
      </w:pPr>
      <w:r w:rsidRPr="00467766">
        <w:rPr>
          <w:lang w:val="en-US"/>
        </w:rPr>
        <w:t>Healthcare organization have a greater responsibility to effectively manage their individual water consumption, in an attempt to combat the water crisis. Hospitals have to focus on water efficiency and conservation measures in order to ensure sustainable use of water within hospital.</w:t>
      </w:r>
      <w:r w:rsidRPr="00E60A68">
        <w:rPr>
          <w:vertAlign w:val="superscript"/>
          <w:lang w:val="en-US"/>
        </w:rPr>
        <w:t>1</w:t>
      </w:r>
    </w:p>
    <w:p w14:paraId="53CE8422" w14:textId="4A695919" w:rsidR="00467766" w:rsidRPr="00467766" w:rsidRDefault="00467766" w:rsidP="00467766">
      <w:pPr>
        <w:pStyle w:val="Noindentpara"/>
        <w:rPr>
          <w:lang w:val="en-US"/>
        </w:rPr>
      </w:pPr>
      <w:r w:rsidRPr="00467766">
        <w:rPr>
          <w:lang w:val="en-US"/>
        </w:rPr>
        <w:t xml:space="preserve">Water plays an important role in safe healthcare delivery, it is used for various activities in a healthcare sector, from washing surgical tools and other equipment to creating a soothing environment for patients to have hydrotherapy. Lack of a water management system will directly impact the patient care, a poor water supply impacts health by </w:t>
      </w:r>
      <w:r w:rsidRPr="00467766">
        <w:rPr>
          <w:lang w:val="en-US"/>
        </w:rPr>
        <w:t xml:space="preserve">causing acute infectious disease such as </w:t>
      </w:r>
      <w:r w:rsidR="00AF5326" w:rsidRPr="00467766">
        <w:rPr>
          <w:lang w:val="en-US"/>
        </w:rPr>
        <w:t>diarrhea</w:t>
      </w:r>
      <w:r w:rsidRPr="00467766">
        <w:rPr>
          <w:lang w:val="en-US"/>
        </w:rPr>
        <w:t xml:space="preserve"> or non-</w:t>
      </w:r>
      <w:r w:rsidR="00AF5326" w:rsidRPr="00467766">
        <w:rPr>
          <w:lang w:val="en-US"/>
        </w:rPr>
        <w:t>diarrheal</w:t>
      </w:r>
      <w:r w:rsidRPr="00467766">
        <w:rPr>
          <w:lang w:val="en-US"/>
        </w:rPr>
        <w:t xml:space="preserve"> disease which can arise from chemical substances such as arsenic and fluorides. Water is a scarce natural resource. It is the responsibility of every organization and individual to conserve water. As a major consumer of water, it is critical for the healthcare industry to adopt a proactive approach to conserving water.</w:t>
      </w:r>
      <w:r w:rsidRPr="00E60A68">
        <w:rPr>
          <w:vertAlign w:val="superscript"/>
          <w:lang w:val="en-US"/>
        </w:rPr>
        <w:t>2</w:t>
      </w:r>
      <w:r w:rsidRPr="00467766">
        <w:rPr>
          <w:lang w:val="en-US"/>
        </w:rPr>
        <w:t xml:space="preserve"> </w:t>
      </w:r>
    </w:p>
    <w:p w14:paraId="34B0000B" w14:textId="77777777" w:rsidR="00467766" w:rsidRPr="00467766" w:rsidRDefault="00467766" w:rsidP="00467766">
      <w:pPr>
        <w:pStyle w:val="Noindentpara"/>
        <w:rPr>
          <w:lang w:val="en-US"/>
        </w:rPr>
      </w:pPr>
      <w:r w:rsidRPr="00467766">
        <w:rPr>
          <w:lang w:val="en-US"/>
        </w:rPr>
        <w:t xml:space="preserve">Water conservation technologies and strategies are often the most overlooked aspects of a whole-building design strategy such as large hospitals. However, many hospitals do not have an effective management for water consumption and planning replacements, such as pipes, valves etc. As natural resources such as water become </w:t>
      </w:r>
      <w:r w:rsidRPr="00467766">
        <w:rPr>
          <w:lang w:val="en-US"/>
        </w:rPr>
        <w:lastRenderedPageBreak/>
        <w:t>increasingly scarce, managers often seek policies to reduce water demand. Water management is the activity of planning, developing, distributing, and managing the optimum use of water. The first step in water management is the identification of main water consumers and using policies for water consumption reduction while maintaining consumer’s well-being.</w:t>
      </w:r>
      <w:r w:rsidRPr="00E60A68">
        <w:rPr>
          <w:vertAlign w:val="superscript"/>
          <w:lang w:val="en-US"/>
        </w:rPr>
        <w:t>3</w:t>
      </w:r>
    </w:p>
    <w:p w14:paraId="5EFE6ADB" w14:textId="77777777" w:rsidR="00335FA7" w:rsidRPr="00522941" w:rsidRDefault="00467766" w:rsidP="00E95E02">
      <w:pPr>
        <w:pStyle w:val="Noindentpara"/>
        <w:rPr>
          <w:lang w:val="en-US"/>
        </w:rPr>
      </w:pPr>
      <w:r w:rsidRPr="00467766">
        <w:rPr>
          <w:lang w:val="en-US"/>
        </w:rPr>
        <w:t>This study was undertaken to understand the current water management practices in the selected teaching hospital, and to develop strategies for water conservation.</w:t>
      </w:r>
    </w:p>
    <w:p w14:paraId="61562AA0" w14:textId="77777777" w:rsidR="00B57A4C" w:rsidRDefault="006C391E" w:rsidP="00B57A4C">
      <w:pPr>
        <w:pStyle w:val="H1"/>
      </w:pPr>
      <w:r w:rsidRPr="005F6283">
        <w:t>Methods</w:t>
      </w:r>
    </w:p>
    <w:p w14:paraId="41AE1883" w14:textId="45DFC1B9" w:rsidR="00765A94" w:rsidRPr="00392D86" w:rsidRDefault="00467766" w:rsidP="00392D86">
      <w:pPr>
        <w:pStyle w:val="Noindentpara"/>
        <w:rPr>
          <w:lang w:val="en-US"/>
        </w:rPr>
      </w:pPr>
      <w:r w:rsidRPr="00467766">
        <w:rPr>
          <w:lang w:val="en-US"/>
        </w:rPr>
        <w:t xml:space="preserve">The following study is descriptive in nature and utilized an observational method conducted in </w:t>
      </w:r>
      <w:proofErr w:type="spellStart"/>
      <w:r w:rsidRPr="00467766">
        <w:rPr>
          <w:lang w:val="en-US"/>
        </w:rPr>
        <w:t>Yenepoya</w:t>
      </w:r>
      <w:proofErr w:type="spellEnd"/>
      <w:r w:rsidRPr="00467766">
        <w:rPr>
          <w:lang w:val="en-US"/>
        </w:rPr>
        <w:t xml:space="preserve"> </w:t>
      </w:r>
      <w:r w:rsidR="00BD0B45">
        <w:rPr>
          <w:lang w:val="en-US"/>
        </w:rPr>
        <w:t>m</w:t>
      </w:r>
      <w:r w:rsidRPr="00467766">
        <w:rPr>
          <w:lang w:val="en-US"/>
        </w:rPr>
        <w:t xml:space="preserve">edical </w:t>
      </w:r>
      <w:r w:rsidR="00BD0B45">
        <w:rPr>
          <w:lang w:val="en-US"/>
        </w:rPr>
        <w:t>c</w:t>
      </w:r>
      <w:r w:rsidRPr="00467766">
        <w:rPr>
          <w:lang w:val="en-US"/>
        </w:rPr>
        <w:t xml:space="preserve">ollege </w:t>
      </w:r>
      <w:r w:rsidR="00BD0B45">
        <w:rPr>
          <w:lang w:val="en-US"/>
        </w:rPr>
        <w:t>h</w:t>
      </w:r>
      <w:r w:rsidRPr="00467766">
        <w:rPr>
          <w:lang w:val="en-US"/>
        </w:rPr>
        <w:t xml:space="preserve">ospital from September 2019 to September 2020. An observational checklist based on WHO guidelines and BIS guidelines was developed for data collection. Additionally, uninformed visits to the </w:t>
      </w:r>
      <w:r w:rsidR="00034DDE">
        <w:rPr>
          <w:lang w:val="en-US"/>
        </w:rPr>
        <w:t>d</w:t>
      </w:r>
      <w:r w:rsidRPr="00467766">
        <w:rPr>
          <w:lang w:val="en-US"/>
        </w:rPr>
        <w:t xml:space="preserve">epartment of </w:t>
      </w:r>
      <w:r w:rsidR="00034DDE">
        <w:rPr>
          <w:lang w:val="en-US"/>
        </w:rPr>
        <w:t>m</w:t>
      </w:r>
      <w:r w:rsidRPr="00467766">
        <w:rPr>
          <w:lang w:val="en-US"/>
        </w:rPr>
        <w:t xml:space="preserve">aintenance were completed on random days as per the author’s convenience. The information such as data of water consumption for the past one year, working plan of water treatment plant, report of water quality test </w:t>
      </w:r>
      <w:r w:rsidR="00034DDE" w:rsidRPr="00467766">
        <w:rPr>
          <w:lang w:val="en-US"/>
        </w:rPr>
        <w:t>etc.</w:t>
      </w:r>
      <w:r w:rsidRPr="00467766">
        <w:rPr>
          <w:lang w:val="en-US"/>
        </w:rPr>
        <w:t xml:space="preserve"> was collected from </w:t>
      </w:r>
      <w:r w:rsidR="00AF0631">
        <w:rPr>
          <w:lang w:val="en-US"/>
        </w:rPr>
        <w:t>SOP</w:t>
      </w:r>
      <w:r w:rsidRPr="00467766">
        <w:rPr>
          <w:lang w:val="en-US"/>
        </w:rPr>
        <w:t xml:space="preserve">s and records maintained in the Department of Maintenance and the Hospital Infection Control unit. The findings of the study were then compared with the BIS and WHO guidelines and standards. Ethical approval for the study was received from the institutional </w:t>
      </w:r>
      <w:r w:rsidR="00D432C6">
        <w:rPr>
          <w:lang w:val="en-US"/>
        </w:rPr>
        <w:t>e</w:t>
      </w:r>
      <w:r w:rsidRPr="00467766">
        <w:rPr>
          <w:lang w:val="en-US"/>
        </w:rPr>
        <w:t xml:space="preserve">thics </w:t>
      </w:r>
      <w:r w:rsidR="00D432C6">
        <w:rPr>
          <w:lang w:val="en-US"/>
        </w:rPr>
        <w:t>c</w:t>
      </w:r>
      <w:r w:rsidRPr="00467766">
        <w:rPr>
          <w:lang w:val="en-US"/>
        </w:rPr>
        <w:t xml:space="preserve">ommittee of </w:t>
      </w:r>
      <w:proofErr w:type="spellStart"/>
      <w:r w:rsidRPr="00467766">
        <w:rPr>
          <w:lang w:val="en-US"/>
        </w:rPr>
        <w:t>Yenepoya</w:t>
      </w:r>
      <w:proofErr w:type="spellEnd"/>
      <w:r w:rsidRPr="00467766">
        <w:rPr>
          <w:lang w:val="en-US"/>
        </w:rPr>
        <w:t xml:space="preserve"> </w:t>
      </w:r>
      <w:r w:rsidR="00D432C6">
        <w:rPr>
          <w:lang w:val="en-US"/>
        </w:rPr>
        <w:t>m</w:t>
      </w:r>
      <w:r w:rsidRPr="00467766">
        <w:rPr>
          <w:lang w:val="en-US"/>
        </w:rPr>
        <w:t xml:space="preserve">edical </w:t>
      </w:r>
      <w:r w:rsidR="00D432C6">
        <w:rPr>
          <w:lang w:val="en-US"/>
        </w:rPr>
        <w:t>c</w:t>
      </w:r>
      <w:r w:rsidRPr="00467766">
        <w:rPr>
          <w:lang w:val="en-US"/>
        </w:rPr>
        <w:t xml:space="preserve">ollege. No statistical analysis was conducted. To understand the consumption of water, data of one year was </w:t>
      </w:r>
      <w:r w:rsidR="00837171" w:rsidRPr="00467766">
        <w:rPr>
          <w:lang w:val="en-US"/>
        </w:rPr>
        <w:t>analyzed</w:t>
      </w:r>
      <w:r w:rsidRPr="00467766">
        <w:rPr>
          <w:lang w:val="en-US"/>
        </w:rPr>
        <w:t xml:space="preserve"> retrospectively and then the actual demand of water was calculated based on BIS. Water conservation methods are then suggested based on the findings of the study.</w:t>
      </w:r>
    </w:p>
    <w:p w14:paraId="4EEF3201" w14:textId="77777777" w:rsidR="00B57A4C" w:rsidRDefault="006C391E" w:rsidP="00B57A4C">
      <w:pPr>
        <w:pStyle w:val="H1"/>
      </w:pPr>
      <w:r w:rsidRPr="005F6283">
        <w:t>Res</w:t>
      </w:r>
      <w:r w:rsidRPr="00043F4E">
        <w:t>ult</w:t>
      </w:r>
      <w:r w:rsidRPr="005F6283">
        <w:t>s</w:t>
      </w:r>
    </w:p>
    <w:p w14:paraId="495E3717" w14:textId="03F30601" w:rsidR="00467766" w:rsidRPr="00467766" w:rsidRDefault="00467766" w:rsidP="00467766">
      <w:pPr>
        <w:pStyle w:val="Noindentpara"/>
        <w:rPr>
          <w:lang w:val="en-US"/>
        </w:rPr>
      </w:pPr>
      <w:r w:rsidRPr="00467766">
        <w:rPr>
          <w:lang w:val="en-US"/>
        </w:rPr>
        <w:t xml:space="preserve">To study the consumption of water, retrospective data for one year was collected and </w:t>
      </w:r>
      <w:r w:rsidR="00837171" w:rsidRPr="00467766">
        <w:rPr>
          <w:lang w:val="en-US"/>
        </w:rPr>
        <w:t>analyzed</w:t>
      </w:r>
      <w:r w:rsidRPr="00467766">
        <w:rPr>
          <w:lang w:val="en-US"/>
        </w:rPr>
        <w:t>. The data indicates that total water consumption per day for the hospital was 3,37,664 L (</w:t>
      </w:r>
      <w:r w:rsidR="00837171">
        <w:rPr>
          <w:lang w:val="en-US"/>
        </w:rPr>
        <w:t>T</w:t>
      </w:r>
      <w:r w:rsidRPr="00467766">
        <w:rPr>
          <w:lang w:val="en-US"/>
        </w:rPr>
        <w:t xml:space="preserve">able 1), </w:t>
      </w:r>
      <w:r w:rsidR="00646EB1" w:rsidRPr="00646EB1">
        <w:rPr>
          <w:lang w:val="en-US"/>
        </w:rPr>
        <w:t>according to BIS standards per day requirement is 2,32,210 L</w:t>
      </w:r>
      <w:r w:rsidRPr="00467766">
        <w:rPr>
          <w:lang w:val="en-US"/>
        </w:rPr>
        <w:t xml:space="preserve"> per day which includes drinking water, sanitation, hand washing and flushing but excludes dietary and laundry and linen. This highlights that the hospital utilizes about 105,454 additional </w:t>
      </w:r>
      <w:r w:rsidR="001E5305" w:rsidRPr="00467766">
        <w:rPr>
          <w:lang w:val="en-US"/>
        </w:rPr>
        <w:t>liters</w:t>
      </w:r>
      <w:r w:rsidRPr="00467766">
        <w:rPr>
          <w:lang w:val="en-US"/>
        </w:rPr>
        <w:t xml:space="preserve"> of water compared to the average BIS standards.</w:t>
      </w:r>
    </w:p>
    <w:p w14:paraId="3E744852" w14:textId="598A0B6F" w:rsidR="00B630A8" w:rsidRDefault="00467766" w:rsidP="00467766">
      <w:pPr>
        <w:pStyle w:val="Noindentpara"/>
        <w:rPr>
          <w:lang w:val="en-US"/>
        </w:rPr>
      </w:pPr>
      <w:r w:rsidRPr="00467766">
        <w:rPr>
          <w:lang w:val="en-US"/>
        </w:rPr>
        <w:t>To meet the daily water requirement a well-planned water supply system is in place (</w:t>
      </w:r>
      <w:r w:rsidR="00CA2A72">
        <w:rPr>
          <w:lang w:val="en-US"/>
        </w:rPr>
        <w:t>F</w:t>
      </w:r>
      <w:r w:rsidRPr="00467766">
        <w:rPr>
          <w:lang w:val="en-US"/>
        </w:rPr>
        <w:t xml:space="preserve">igure 1). Deep borewells are the main source of water supply, and they are recharged through rooftop rainwater harvesting. In addition to this there is one water reservoir available through rainwater harvesting. In </w:t>
      </w:r>
      <w:r w:rsidR="00CA2A72" w:rsidRPr="00467766">
        <w:rPr>
          <w:lang w:val="en-US"/>
        </w:rPr>
        <w:t>addition,</w:t>
      </w:r>
      <w:r w:rsidRPr="00467766">
        <w:rPr>
          <w:lang w:val="en-US"/>
        </w:rPr>
        <w:t xml:space="preserve"> </w:t>
      </w:r>
      <w:r w:rsidR="002E5FE4">
        <w:rPr>
          <w:lang w:val="en-US"/>
        </w:rPr>
        <w:t>m</w:t>
      </w:r>
      <w:r w:rsidRPr="00467766">
        <w:rPr>
          <w:lang w:val="en-US"/>
        </w:rPr>
        <w:t xml:space="preserve">emorandum of </w:t>
      </w:r>
      <w:r w:rsidR="002E5FE4">
        <w:rPr>
          <w:lang w:val="en-US"/>
        </w:rPr>
        <w:t>u</w:t>
      </w:r>
      <w:r w:rsidRPr="00467766">
        <w:rPr>
          <w:lang w:val="en-US"/>
        </w:rPr>
        <w:t xml:space="preserve">nderstanding (MoU) with an external water supply agency is established as per the </w:t>
      </w:r>
      <w:r w:rsidR="002E5FE4">
        <w:rPr>
          <w:lang w:val="en-US"/>
        </w:rPr>
        <w:t>j</w:t>
      </w:r>
      <w:r w:rsidRPr="00467766">
        <w:rPr>
          <w:lang w:val="en-US"/>
        </w:rPr>
        <w:t>oint commission on the accreditation of healthcare organizations, (JCAHO), as a provision for any contingencies.</w:t>
      </w:r>
      <w:r w:rsidRPr="00E60A68">
        <w:rPr>
          <w:vertAlign w:val="superscript"/>
          <w:lang w:val="en-US"/>
        </w:rPr>
        <w:t>4</w:t>
      </w:r>
      <w:r w:rsidRPr="00467766">
        <w:rPr>
          <w:lang w:val="en-US"/>
        </w:rPr>
        <w:t xml:space="preserve"> It was found that regular maintenance of all the equipment like plumbing, pipelines </w:t>
      </w:r>
      <w:r w:rsidR="003870C4" w:rsidRPr="00467766">
        <w:rPr>
          <w:lang w:val="en-US"/>
        </w:rPr>
        <w:t>etc.</w:t>
      </w:r>
      <w:r w:rsidRPr="00467766">
        <w:rPr>
          <w:lang w:val="en-US"/>
        </w:rPr>
        <w:t xml:space="preserve"> is conducted. Preventive maintenance checklist is available</w:t>
      </w:r>
      <w:r w:rsidR="00E60A68">
        <w:rPr>
          <w:lang w:val="en-US"/>
        </w:rPr>
        <w:t xml:space="preserve"> </w:t>
      </w:r>
      <w:r w:rsidRPr="00467766">
        <w:rPr>
          <w:lang w:val="en-US"/>
        </w:rPr>
        <w:t xml:space="preserve">and completed as scheduled. However, the author noted that the activities completed during preventive maintenance are not </w:t>
      </w:r>
      <w:r w:rsidR="00E60A68" w:rsidRPr="00467766">
        <w:rPr>
          <w:lang w:val="en-US"/>
        </w:rPr>
        <w:t>documented. The</w:t>
      </w:r>
      <w:r w:rsidRPr="00467766">
        <w:rPr>
          <w:lang w:val="en-US"/>
        </w:rPr>
        <w:t xml:space="preserve"> documentation of such activities will be useful to understand the type of problem and its frequency which will help to </w:t>
      </w:r>
      <w:r w:rsidR="003870C4" w:rsidRPr="00467766">
        <w:rPr>
          <w:lang w:val="en-US"/>
        </w:rPr>
        <w:t>analyze</w:t>
      </w:r>
      <w:r w:rsidRPr="00467766">
        <w:rPr>
          <w:lang w:val="en-US"/>
        </w:rPr>
        <w:t xml:space="preserve"> the root cause of the issue and to take appropriate preventive action. Complaints are raised through the hospital information system subject to which immediate corrective action are taken. Wherever applicable annual maintenance is completed with the equipment such as water treatment plant, RO plant etc.</w:t>
      </w:r>
    </w:p>
    <w:p w14:paraId="6C8021CC" w14:textId="77777777" w:rsidR="00282FC2" w:rsidRDefault="00282FC2" w:rsidP="00B630A8">
      <w:pPr>
        <w:pStyle w:val="Noindentpara"/>
        <w:jc w:val="center"/>
        <w:rPr>
          <w:b/>
          <w:bCs/>
          <w:color w:val="003296"/>
          <w:lang w:val="en-US"/>
        </w:rPr>
        <w:sectPr w:rsidR="00282FC2" w:rsidSect="00A40AC9">
          <w:type w:val="continuous"/>
          <w:pgSz w:w="11906" w:h="16838" w:code="9"/>
          <w:pgMar w:top="1440" w:right="991" w:bottom="1440" w:left="1021" w:header="709" w:footer="709" w:gutter="0"/>
          <w:cols w:num="2" w:space="567"/>
          <w:titlePg/>
          <w:docGrid w:linePitch="360"/>
        </w:sectPr>
      </w:pPr>
    </w:p>
    <w:p w14:paraId="0E0738E6" w14:textId="23B18676" w:rsidR="00B630A8" w:rsidRPr="00B630A8" w:rsidRDefault="00B630A8" w:rsidP="00B630A8">
      <w:pPr>
        <w:pStyle w:val="Noindentpara"/>
        <w:jc w:val="center"/>
        <w:rPr>
          <w:b/>
          <w:bCs/>
          <w:color w:val="003296"/>
          <w:lang w:val="en-US"/>
        </w:rPr>
      </w:pPr>
      <w:r w:rsidRPr="00B630A8">
        <w:rPr>
          <w:b/>
          <w:bCs/>
          <w:color w:val="003296"/>
          <w:lang w:val="en-US"/>
        </w:rPr>
        <w:t>Table 1:</w:t>
      </w:r>
      <w:r w:rsidRPr="00B630A8">
        <w:rPr>
          <w:b/>
          <w:bCs/>
          <w:color w:val="003296"/>
        </w:rPr>
        <w:t xml:space="preserve"> </w:t>
      </w:r>
      <w:r w:rsidRPr="00B630A8">
        <w:rPr>
          <w:b/>
          <w:bCs/>
          <w:color w:val="003296"/>
          <w:lang w:val="en-US"/>
        </w:rPr>
        <w:t>Water usage for one year (January</w:t>
      </w:r>
      <w:r>
        <w:rPr>
          <w:b/>
          <w:bCs/>
          <w:color w:val="003296"/>
          <w:lang w:val="en-US"/>
        </w:rPr>
        <w:t xml:space="preserve"> </w:t>
      </w:r>
      <w:r w:rsidRPr="00B630A8">
        <w:rPr>
          <w:b/>
          <w:bCs/>
          <w:color w:val="003296"/>
          <w:lang w:val="en-US"/>
        </w:rPr>
        <w:t>to December 2019).</w:t>
      </w:r>
    </w:p>
    <w:tbl>
      <w:tblPr>
        <w:tblStyle w:val="MediumShading1-Accent11"/>
        <w:tblW w:w="0" w:type="auto"/>
        <w:tblLayout w:type="fixed"/>
        <w:tblLook w:val="04A0" w:firstRow="1" w:lastRow="0" w:firstColumn="1" w:lastColumn="0" w:noHBand="0" w:noVBand="1"/>
      </w:tblPr>
      <w:tblGrid>
        <w:gridCol w:w="2956"/>
        <w:gridCol w:w="1543"/>
        <w:gridCol w:w="1729"/>
        <w:gridCol w:w="1969"/>
        <w:gridCol w:w="1549"/>
      </w:tblGrid>
      <w:tr w:rsidR="00B630A8" w:rsidRPr="00B630A8" w14:paraId="5C607439" w14:textId="77777777" w:rsidTr="00282FC2">
        <w:trPr>
          <w:cnfStyle w:val="100000000000" w:firstRow="1" w:lastRow="0" w:firstColumn="0" w:lastColumn="0" w:oddVBand="0" w:evenVBand="0" w:oddHBand="0"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461E917E"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Month of consumption</w:t>
            </w:r>
          </w:p>
        </w:tc>
        <w:tc>
          <w:tcPr>
            <w:tcW w:w="1543" w:type="dxa"/>
            <w:vAlign w:val="center"/>
            <w:hideMark/>
          </w:tcPr>
          <w:p w14:paraId="1DC0629F" w14:textId="77777777" w:rsidR="00B630A8" w:rsidRPr="00B630A8" w:rsidRDefault="00B630A8" w:rsidP="00282FC2">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Usage (kl)</w:t>
            </w:r>
          </w:p>
        </w:tc>
        <w:tc>
          <w:tcPr>
            <w:tcW w:w="1729" w:type="dxa"/>
            <w:vAlign w:val="center"/>
            <w:hideMark/>
          </w:tcPr>
          <w:p w14:paraId="78942B0D" w14:textId="77777777" w:rsidR="00B630A8" w:rsidRPr="00B630A8" w:rsidRDefault="00B630A8" w:rsidP="00282FC2">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OP</w:t>
            </w:r>
          </w:p>
        </w:tc>
        <w:tc>
          <w:tcPr>
            <w:tcW w:w="1969" w:type="dxa"/>
            <w:vAlign w:val="center"/>
            <w:hideMark/>
          </w:tcPr>
          <w:p w14:paraId="674481E3" w14:textId="77777777" w:rsidR="00B630A8" w:rsidRPr="00B630A8" w:rsidRDefault="00B630A8" w:rsidP="00282FC2">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IP</w:t>
            </w:r>
          </w:p>
        </w:tc>
        <w:tc>
          <w:tcPr>
            <w:tcW w:w="1549" w:type="dxa"/>
            <w:vAlign w:val="center"/>
            <w:hideMark/>
          </w:tcPr>
          <w:p w14:paraId="4A37DE85" w14:textId="77777777" w:rsidR="00B630A8" w:rsidRPr="00B630A8" w:rsidRDefault="00B630A8" w:rsidP="00282FC2">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IP+</w:t>
            </w:r>
            <w:r>
              <w:rPr>
                <w:rFonts w:ascii="Times New Roman" w:hAnsi="Times New Roman" w:cs="Times New Roman"/>
                <w:sz w:val="20"/>
                <w:szCs w:val="20"/>
              </w:rPr>
              <w:t xml:space="preserve"> </w:t>
            </w:r>
            <w:r w:rsidRPr="00B630A8">
              <w:rPr>
                <w:rFonts w:ascii="Times New Roman" w:hAnsi="Times New Roman" w:cs="Times New Roman"/>
                <w:sz w:val="20"/>
                <w:szCs w:val="20"/>
              </w:rPr>
              <w:t>OP</w:t>
            </w:r>
          </w:p>
        </w:tc>
      </w:tr>
      <w:tr w:rsidR="00B630A8" w:rsidRPr="00B630A8" w14:paraId="0BF620F6" w14:textId="77777777" w:rsidTr="00282FC2">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7B579BB9"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January 2019</w:t>
            </w:r>
          </w:p>
        </w:tc>
        <w:tc>
          <w:tcPr>
            <w:tcW w:w="1543" w:type="dxa"/>
            <w:vAlign w:val="center"/>
            <w:hideMark/>
          </w:tcPr>
          <w:p w14:paraId="6AFE136C"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9433</w:t>
            </w:r>
          </w:p>
        </w:tc>
        <w:tc>
          <w:tcPr>
            <w:tcW w:w="1729" w:type="dxa"/>
            <w:vAlign w:val="center"/>
            <w:hideMark/>
          </w:tcPr>
          <w:p w14:paraId="303C02F5"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18801</w:t>
            </w:r>
          </w:p>
        </w:tc>
        <w:tc>
          <w:tcPr>
            <w:tcW w:w="1969" w:type="dxa"/>
            <w:vAlign w:val="center"/>
            <w:hideMark/>
          </w:tcPr>
          <w:p w14:paraId="094A3A10"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22462</w:t>
            </w:r>
          </w:p>
        </w:tc>
        <w:tc>
          <w:tcPr>
            <w:tcW w:w="1549" w:type="dxa"/>
            <w:vAlign w:val="center"/>
            <w:hideMark/>
          </w:tcPr>
          <w:p w14:paraId="7FA22F1B"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41,263</w:t>
            </w:r>
          </w:p>
        </w:tc>
      </w:tr>
      <w:tr w:rsidR="00B630A8" w:rsidRPr="00B630A8" w14:paraId="191F4677" w14:textId="77777777" w:rsidTr="00282FC2">
        <w:trPr>
          <w:cnfStyle w:val="000000010000" w:firstRow="0" w:lastRow="0" w:firstColumn="0" w:lastColumn="0" w:oddVBand="0" w:evenVBand="0" w:oddHBand="0" w:evenHBand="1"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7C5B4479"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February 2019</w:t>
            </w:r>
          </w:p>
        </w:tc>
        <w:tc>
          <w:tcPr>
            <w:tcW w:w="1543" w:type="dxa"/>
            <w:vAlign w:val="center"/>
            <w:hideMark/>
          </w:tcPr>
          <w:p w14:paraId="545EBE42"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8355</w:t>
            </w:r>
          </w:p>
        </w:tc>
        <w:tc>
          <w:tcPr>
            <w:tcW w:w="1729" w:type="dxa"/>
            <w:vAlign w:val="center"/>
            <w:hideMark/>
          </w:tcPr>
          <w:p w14:paraId="51B5BDD2"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17748</w:t>
            </w:r>
          </w:p>
        </w:tc>
        <w:tc>
          <w:tcPr>
            <w:tcW w:w="1969" w:type="dxa"/>
            <w:vAlign w:val="center"/>
            <w:hideMark/>
          </w:tcPr>
          <w:p w14:paraId="444004F2"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20156</w:t>
            </w:r>
          </w:p>
        </w:tc>
        <w:tc>
          <w:tcPr>
            <w:tcW w:w="1549" w:type="dxa"/>
            <w:vAlign w:val="center"/>
            <w:hideMark/>
          </w:tcPr>
          <w:p w14:paraId="670A81B7"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37,904</w:t>
            </w:r>
          </w:p>
        </w:tc>
      </w:tr>
      <w:tr w:rsidR="00B630A8" w:rsidRPr="00B630A8" w14:paraId="1B2E23B2" w14:textId="77777777" w:rsidTr="00282FC2">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5FDEF5CE"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March 2019</w:t>
            </w:r>
          </w:p>
        </w:tc>
        <w:tc>
          <w:tcPr>
            <w:tcW w:w="1543" w:type="dxa"/>
            <w:vAlign w:val="center"/>
            <w:hideMark/>
          </w:tcPr>
          <w:p w14:paraId="0788D0FB"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9253</w:t>
            </w:r>
          </w:p>
        </w:tc>
        <w:tc>
          <w:tcPr>
            <w:tcW w:w="1729" w:type="dxa"/>
            <w:vAlign w:val="center"/>
            <w:hideMark/>
          </w:tcPr>
          <w:p w14:paraId="26C5EB4D"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18688</w:t>
            </w:r>
          </w:p>
        </w:tc>
        <w:tc>
          <w:tcPr>
            <w:tcW w:w="1969" w:type="dxa"/>
            <w:vAlign w:val="center"/>
            <w:hideMark/>
          </w:tcPr>
          <w:p w14:paraId="11E0B2B5"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23255</w:t>
            </w:r>
          </w:p>
        </w:tc>
        <w:tc>
          <w:tcPr>
            <w:tcW w:w="1549" w:type="dxa"/>
            <w:vAlign w:val="center"/>
            <w:hideMark/>
          </w:tcPr>
          <w:p w14:paraId="74347309"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41,943</w:t>
            </w:r>
          </w:p>
        </w:tc>
      </w:tr>
      <w:tr w:rsidR="00B630A8" w:rsidRPr="00B630A8" w14:paraId="55DC5084" w14:textId="77777777" w:rsidTr="00282FC2">
        <w:trPr>
          <w:cnfStyle w:val="000000010000" w:firstRow="0" w:lastRow="0" w:firstColumn="0" w:lastColumn="0" w:oddVBand="0" w:evenVBand="0" w:oddHBand="0" w:evenHBand="1"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541C2E38"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April 2019</w:t>
            </w:r>
          </w:p>
        </w:tc>
        <w:tc>
          <w:tcPr>
            <w:tcW w:w="1543" w:type="dxa"/>
            <w:vAlign w:val="center"/>
            <w:hideMark/>
          </w:tcPr>
          <w:p w14:paraId="5825E9EB"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9616</w:t>
            </w:r>
          </w:p>
        </w:tc>
        <w:tc>
          <w:tcPr>
            <w:tcW w:w="1729" w:type="dxa"/>
            <w:vAlign w:val="center"/>
            <w:hideMark/>
          </w:tcPr>
          <w:p w14:paraId="418BB277"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17974</w:t>
            </w:r>
          </w:p>
        </w:tc>
        <w:tc>
          <w:tcPr>
            <w:tcW w:w="1969" w:type="dxa"/>
            <w:vAlign w:val="center"/>
            <w:hideMark/>
          </w:tcPr>
          <w:p w14:paraId="274A4DC2"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22540</w:t>
            </w:r>
          </w:p>
        </w:tc>
        <w:tc>
          <w:tcPr>
            <w:tcW w:w="1549" w:type="dxa"/>
            <w:vAlign w:val="center"/>
            <w:hideMark/>
          </w:tcPr>
          <w:p w14:paraId="6895CCBD"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40,514</w:t>
            </w:r>
          </w:p>
        </w:tc>
      </w:tr>
      <w:tr w:rsidR="00B630A8" w:rsidRPr="00B630A8" w14:paraId="270A9808" w14:textId="77777777" w:rsidTr="00282FC2">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0009BA57"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May 2019</w:t>
            </w:r>
          </w:p>
        </w:tc>
        <w:tc>
          <w:tcPr>
            <w:tcW w:w="1543" w:type="dxa"/>
            <w:vAlign w:val="center"/>
            <w:hideMark/>
          </w:tcPr>
          <w:p w14:paraId="103E3BAE"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9243</w:t>
            </w:r>
          </w:p>
        </w:tc>
        <w:tc>
          <w:tcPr>
            <w:tcW w:w="1729" w:type="dxa"/>
            <w:vAlign w:val="center"/>
            <w:hideMark/>
          </w:tcPr>
          <w:p w14:paraId="3E842BCC"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17207</w:t>
            </w:r>
          </w:p>
        </w:tc>
        <w:tc>
          <w:tcPr>
            <w:tcW w:w="1969" w:type="dxa"/>
            <w:vAlign w:val="center"/>
            <w:hideMark/>
          </w:tcPr>
          <w:p w14:paraId="6F911155"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23051</w:t>
            </w:r>
          </w:p>
        </w:tc>
        <w:tc>
          <w:tcPr>
            <w:tcW w:w="1549" w:type="dxa"/>
            <w:vAlign w:val="center"/>
            <w:hideMark/>
          </w:tcPr>
          <w:p w14:paraId="2B52EAE8"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40,258</w:t>
            </w:r>
          </w:p>
        </w:tc>
      </w:tr>
      <w:tr w:rsidR="00B630A8" w:rsidRPr="00B630A8" w14:paraId="1552AA8A" w14:textId="77777777" w:rsidTr="00282FC2">
        <w:trPr>
          <w:cnfStyle w:val="000000010000" w:firstRow="0" w:lastRow="0" w:firstColumn="0" w:lastColumn="0" w:oddVBand="0" w:evenVBand="0" w:oddHBand="0" w:evenHBand="1"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5C7724E6"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June 2019</w:t>
            </w:r>
          </w:p>
        </w:tc>
        <w:tc>
          <w:tcPr>
            <w:tcW w:w="1543" w:type="dxa"/>
            <w:vAlign w:val="center"/>
            <w:hideMark/>
          </w:tcPr>
          <w:p w14:paraId="61CF7C05"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10352</w:t>
            </w:r>
          </w:p>
        </w:tc>
        <w:tc>
          <w:tcPr>
            <w:tcW w:w="1729" w:type="dxa"/>
            <w:vAlign w:val="center"/>
            <w:hideMark/>
          </w:tcPr>
          <w:p w14:paraId="6FD5BE4E"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17810</w:t>
            </w:r>
          </w:p>
        </w:tc>
        <w:tc>
          <w:tcPr>
            <w:tcW w:w="1969" w:type="dxa"/>
            <w:vAlign w:val="center"/>
            <w:hideMark/>
          </w:tcPr>
          <w:p w14:paraId="75F2A527"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23132</w:t>
            </w:r>
          </w:p>
        </w:tc>
        <w:tc>
          <w:tcPr>
            <w:tcW w:w="1549" w:type="dxa"/>
            <w:vAlign w:val="center"/>
            <w:hideMark/>
          </w:tcPr>
          <w:p w14:paraId="78B6BBE1"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40,942</w:t>
            </w:r>
          </w:p>
        </w:tc>
      </w:tr>
      <w:tr w:rsidR="00B630A8" w:rsidRPr="00B630A8" w14:paraId="0C08702E" w14:textId="77777777" w:rsidTr="00282FC2">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1F653718"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July 2019</w:t>
            </w:r>
          </w:p>
        </w:tc>
        <w:tc>
          <w:tcPr>
            <w:tcW w:w="1543" w:type="dxa"/>
            <w:vAlign w:val="center"/>
            <w:hideMark/>
          </w:tcPr>
          <w:p w14:paraId="08FF47B9"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10978</w:t>
            </w:r>
          </w:p>
        </w:tc>
        <w:tc>
          <w:tcPr>
            <w:tcW w:w="1729" w:type="dxa"/>
            <w:vAlign w:val="center"/>
            <w:hideMark/>
          </w:tcPr>
          <w:p w14:paraId="446F39EE"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21943</w:t>
            </w:r>
          </w:p>
        </w:tc>
        <w:tc>
          <w:tcPr>
            <w:tcW w:w="1969" w:type="dxa"/>
            <w:vAlign w:val="center"/>
            <w:hideMark/>
          </w:tcPr>
          <w:p w14:paraId="7A0E425D"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26219</w:t>
            </w:r>
          </w:p>
        </w:tc>
        <w:tc>
          <w:tcPr>
            <w:tcW w:w="1549" w:type="dxa"/>
            <w:vAlign w:val="center"/>
            <w:hideMark/>
          </w:tcPr>
          <w:p w14:paraId="1014E100"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48,162</w:t>
            </w:r>
          </w:p>
        </w:tc>
      </w:tr>
      <w:tr w:rsidR="00B630A8" w:rsidRPr="00B630A8" w14:paraId="6F1823B0" w14:textId="77777777" w:rsidTr="00282FC2">
        <w:trPr>
          <w:cnfStyle w:val="000000010000" w:firstRow="0" w:lastRow="0" w:firstColumn="0" w:lastColumn="0" w:oddVBand="0" w:evenVBand="0" w:oddHBand="0" w:evenHBand="1"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3AC44A83"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August 2019</w:t>
            </w:r>
          </w:p>
        </w:tc>
        <w:tc>
          <w:tcPr>
            <w:tcW w:w="1543" w:type="dxa"/>
            <w:vAlign w:val="center"/>
            <w:hideMark/>
          </w:tcPr>
          <w:p w14:paraId="176B471A"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10184</w:t>
            </w:r>
          </w:p>
        </w:tc>
        <w:tc>
          <w:tcPr>
            <w:tcW w:w="1729" w:type="dxa"/>
            <w:vAlign w:val="center"/>
            <w:hideMark/>
          </w:tcPr>
          <w:p w14:paraId="09937D2D"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19377</w:t>
            </w:r>
          </w:p>
        </w:tc>
        <w:tc>
          <w:tcPr>
            <w:tcW w:w="1969" w:type="dxa"/>
            <w:vAlign w:val="center"/>
            <w:hideMark/>
          </w:tcPr>
          <w:p w14:paraId="7A35DAD2"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22690</w:t>
            </w:r>
          </w:p>
        </w:tc>
        <w:tc>
          <w:tcPr>
            <w:tcW w:w="1549" w:type="dxa"/>
            <w:vAlign w:val="center"/>
            <w:hideMark/>
          </w:tcPr>
          <w:p w14:paraId="7F18A252"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42,067</w:t>
            </w:r>
          </w:p>
        </w:tc>
      </w:tr>
      <w:tr w:rsidR="00B630A8" w:rsidRPr="00B630A8" w14:paraId="7CA3D97C" w14:textId="77777777" w:rsidTr="00282FC2">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0C1E198A"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September 2019</w:t>
            </w:r>
          </w:p>
        </w:tc>
        <w:tc>
          <w:tcPr>
            <w:tcW w:w="1543" w:type="dxa"/>
            <w:vAlign w:val="center"/>
            <w:hideMark/>
          </w:tcPr>
          <w:p w14:paraId="79C68DAF"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11331</w:t>
            </w:r>
          </w:p>
        </w:tc>
        <w:tc>
          <w:tcPr>
            <w:tcW w:w="1729" w:type="dxa"/>
            <w:vAlign w:val="center"/>
            <w:hideMark/>
          </w:tcPr>
          <w:p w14:paraId="51366883"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21500</w:t>
            </w:r>
          </w:p>
        </w:tc>
        <w:tc>
          <w:tcPr>
            <w:tcW w:w="1969" w:type="dxa"/>
            <w:vAlign w:val="center"/>
            <w:hideMark/>
          </w:tcPr>
          <w:p w14:paraId="2F543FD5"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25084</w:t>
            </w:r>
          </w:p>
        </w:tc>
        <w:tc>
          <w:tcPr>
            <w:tcW w:w="1549" w:type="dxa"/>
            <w:vAlign w:val="center"/>
            <w:hideMark/>
          </w:tcPr>
          <w:p w14:paraId="4E21AAD7"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46,584</w:t>
            </w:r>
          </w:p>
        </w:tc>
      </w:tr>
      <w:tr w:rsidR="00B630A8" w:rsidRPr="00B630A8" w14:paraId="7CC0E64E" w14:textId="77777777" w:rsidTr="00282FC2">
        <w:trPr>
          <w:cnfStyle w:val="000000010000" w:firstRow="0" w:lastRow="0" w:firstColumn="0" w:lastColumn="0" w:oddVBand="0" w:evenVBand="0" w:oddHBand="0" w:evenHBand="1"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34DB7304"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October 2019</w:t>
            </w:r>
          </w:p>
        </w:tc>
        <w:tc>
          <w:tcPr>
            <w:tcW w:w="1543" w:type="dxa"/>
            <w:vAlign w:val="center"/>
            <w:hideMark/>
          </w:tcPr>
          <w:p w14:paraId="61D83BCA"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10883</w:t>
            </w:r>
          </w:p>
        </w:tc>
        <w:tc>
          <w:tcPr>
            <w:tcW w:w="1729" w:type="dxa"/>
            <w:vAlign w:val="center"/>
            <w:hideMark/>
          </w:tcPr>
          <w:p w14:paraId="3F7A9E55"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21892</w:t>
            </w:r>
          </w:p>
        </w:tc>
        <w:tc>
          <w:tcPr>
            <w:tcW w:w="1969" w:type="dxa"/>
            <w:vAlign w:val="center"/>
            <w:hideMark/>
          </w:tcPr>
          <w:p w14:paraId="5E18F693"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25446</w:t>
            </w:r>
          </w:p>
        </w:tc>
        <w:tc>
          <w:tcPr>
            <w:tcW w:w="1549" w:type="dxa"/>
            <w:vAlign w:val="center"/>
            <w:hideMark/>
          </w:tcPr>
          <w:p w14:paraId="7EB83B1E" w14:textId="77777777" w:rsidR="00B630A8" w:rsidRPr="00B630A8" w:rsidRDefault="00B630A8" w:rsidP="00282FC2">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47,338</w:t>
            </w:r>
          </w:p>
        </w:tc>
      </w:tr>
      <w:tr w:rsidR="00B630A8" w:rsidRPr="00B630A8" w14:paraId="563A72FF" w14:textId="77777777" w:rsidTr="00282FC2">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0F503AA5"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November 2019</w:t>
            </w:r>
          </w:p>
        </w:tc>
        <w:tc>
          <w:tcPr>
            <w:tcW w:w="1543" w:type="dxa"/>
            <w:vAlign w:val="center"/>
            <w:hideMark/>
          </w:tcPr>
          <w:p w14:paraId="13E68C9C"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11006</w:t>
            </w:r>
          </w:p>
        </w:tc>
        <w:tc>
          <w:tcPr>
            <w:tcW w:w="1729" w:type="dxa"/>
            <w:vAlign w:val="center"/>
            <w:hideMark/>
          </w:tcPr>
          <w:p w14:paraId="0EACE6C9"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20469</w:t>
            </w:r>
          </w:p>
        </w:tc>
        <w:tc>
          <w:tcPr>
            <w:tcW w:w="1969" w:type="dxa"/>
            <w:vAlign w:val="center"/>
            <w:hideMark/>
          </w:tcPr>
          <w:p w14:paraId="1A1E63A5"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22357</w:t>
            </w:r>
          </w:p>
        </w:tc>
        <w:tc>
          <w:tcPr>
            <w:tcW w:w="1549" w:type="dxa"/>
            <w:vAlign w:val="center"/>
            <w:hideMark/>
          </w:tcPr>
          <w:p w14:paraId="1AE17461" w14:textId="77777777" w:rsidR="00B630A8" w:rsidRPr="00B630A8" w:rsidRDefault="00B630A8" w:rsidP="00282FC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42,826</w:t>
            </w:r>
          </w:p>
        </w:tc>
      </w:tr>
      <w:tr w:rsidR="00B630A8" w:rsidRPr="00B630A8" w14:paraId="68F54FF4" w14:textId="77777777" w:rsidTr="00282FC2">
        <w:trPr>
          <w:cnfStyle w:val="000000010000" w:firstRow="0" w:lastRow="0" w:firstColumn="0" w:lastColumn="0" w:oddVBand="0" w:evenVBand="0" w:oddHBand="0" w:evenHBand="1"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1B5A7E99"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December 2019</w:t>
            </w:r>
          </w:p>
        </w:tc>
        <w:tc>
          <w:tcPr>
            <w:tcW w:w="1543" w:type="dxa"/>
            <w:vAlign w:val="center"/>
            <w:hideMark/>
          </w:tcPr>
          <w:p w14:paraId="79B784E0" w14:textId="77777777" w:rsidR="00B630A8" w:rsidRPr="00B630A8" w:rsidRDefault="00B630A8" w:rsidP="00282FC2">
            <w:pPr>
              <w:keepNext/>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10925</w:t>
            </w:r>
          </w:p>
        </w:tc>
        <w:tc>
          <w:tcPr>
            <w:tcW w:w="1729" w:type="dxa"/>
            <w:vAlign w:val="center"/>
            <w:hideMark/>
          </w:tcPr>
          <w:p w14:paraId="107188A7" w14:textId="77777777" w:rsidR="00B630A8" w:rsidRPr="00B630A8" w:rsidRDefault="00B630A8" w:rsidP="00282FC2">
            <w:pPr>
              <w:keepNext/>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17590</w:t>
            </w:r>
          </w:p>
        </w:tc>
        <w:tc>
          <w:tcPr>
            <w:tcW w:w="1969" w:type="dxa"/>
            <w:vAlign w:val="center"/>
            <w:hideMark/>
          </w:tcPr>
          <w:p w14:paraId="6E942B22" w14:textId="77777777" w:rsidR="00B630A8" w:rsidRPr="00B630A8" w:rsidRDefault="00B630A8" w:rsidP="00282FC2">
            <w:pPr>
              <w:keepNext/>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21565</w:t>
            </w:r>
          </w:p>
        </w:tc>
        <w:tc>
          <w:tcPr>
            <w:tcW w:w="1549" w:type="dxa"/>
            <w:vAlign w:val="center"/>
            <w:hideMark/>
          </w:tcPr>
          <w:p w14:paraId="4547A798" w14:textId="77777777" w:rsidR="00B630A8" w:rsidRPr="00B630A8" w:rsidRDefault="00B630A8" w:rsidP="00282FC2">
            <w:pPr>
              <w:keepNext/>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39,155</w:t>
            </w:r>
          </w:p>
        </w:tc>
      </w:tr>
      <w:tr w:rsidR="00B630A8" w:rsidRPr="00B630A8" w14:paraId="3195ADBE" w14:textId="77777777" w:rsidTr="00282FC2">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2956" w:type="dxa"/>
            <w:vAlign w:val="center"/>
            <w:hideMark/>
          </w:tcPr>
          <w:p w14:paraId="26092666" w14:textId="77777777" w:rsidR="00B630A8" w:rsidRPr="00B630A8" w:rsidRDefault="00B630A8" w:rsidP="00282FC2">
            <w:pPr>
              <w:spacing w:after="0" w:line="240" w:lineRule="auto"/>
              <w:rPr>
                <w:rFonts w:ascii="Times New Roman" w:hAnsi="Times New Roman" w:cs="Times New Roman"/>
                <w:sz w:val="20"/>
                <w:szCs w:val="20"/>
              </w:rPr>
            </w:pPr>
            <w:r w:rsidRPr="00B630A8">
              <w:rPr>
                <w:rFonts w:ascii="Times New Roman" w:hAnsi="Times New Roman" w:cs="Times New Roman"/>
                <w:sz w:val="20"/>
                <w:szCs w:val="20"/>
              </w:rPr>
              <w:t>T</w:t>
            </w:r>
            <w:r>
              <w:rPr>
                <w:rFonts w:ascii="Times New Roman" w:hAnsi="Times New Roman" w:cs="Times New Roman"/>
                <w:sz w:val="20"/>
                <w:szCs w:val="20"/>
              </w:rPr>
              <w:t>otal</w:t>
            </w:r>
            <w:r w:rsidRPr="00B630A8">
              <w:rPr>
                <w:rFonts w:ascii="Times New Roman" w:hAnsi="Times New Roman" w:cs="Times New Roman"/>
                <w:sz w:val="20"/>
                <w:szCs w:val="20"/>
              </w:rPr>
              <w:t xml:space="preserve"> </w:t>
            </w:r>
          </w:p>
        </w:tc>
        <w:tc>
          <w:tcPr>
            <w:tcW w:w="1543" w:type="dxa"/>
            <w:vAlign w:val="center"/>
            <w:hideMark/>
          </w:tcPr>
          <w:p w14:paraId="4812D9F7" w14:textId="77777777" w:rsidR="00B630A8" w:rsidRPr="00B630A8" w:rsidRDefault="00B630A8" w:rsidP="00282FC2">
            <w:pPr>
              <w:keepNext/>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1,21,559</w:t>
            </w:r>
          </w:p>
        </w:tc>
        <w:tc>
          <w:tcPr>
            <w:tcW w:w="1729" w:type="dxa"/>
            <w:vAlign w:val="center"/>
            <w:hideMark/>
          </w:tcPr>
          <w:p w14:paraId="1640BA71" w14:textId="77777777" w:rsidR="00B630A8" w:rsidRPr="00B630A8" w:rsidRDefault="00B630A8" w:rsidP="00282FC2">
            <w:pPr>
              <w:keepNext/>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2,49,069</w:t>
            </w:r>
          </w:p>
        </w:tc>
        <w:tc>
          <w:tcPr>
            <w:tcW w:w="1969" w:type="dxa"/>
            <w:vAlign w:val="center"/>
            <w:hideMark/>
          </w:tcPr>
          <w:p w14:paraId="4C3D2F22" w14:textId="77777777" w:rsidR="00B630A8" w:rsidRPr="00B630A8" w:rsidRDefault="00B630A8" w:rsidP="00282FC2">
            <w:pPr>
              <w:keepNext/>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2,99,066</w:t>
            </w:r>
          </w:p>
        </w:tc>
        <w:tc>
          <w:tcPr>
            <w:tcW w:w="1549" w:type="dxa"/>
            <w:vAlign w:val="center"/>
          </w:tcPr>
          <w:p w14:paraId="6245FA06" w14:textId="77777777" w:rsidR="00B630A8" w:rsidRPr="00B630A8" w:rsidRDefault="00B630A8" w:rsidP="00282FC2">
            <w:pPr>
              <w:keepNext/>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5A30BA91" w14:textId="77777777" w:rsidR="00282FC2" w:rsidRDefault="00282FC2" w:rsidP="00467766">
      <w:pPr>
        <w:pStyle w:val="Noindentpara"/>
        <w:rPr>
          <w:lang w:val="en-US"/>
        </w:rPr>
        <w:sectPr w:rsidR="00282FC2" w:rsidSect="00282FC2">
          <w:type w:val="continuous"/>
          <w:pgSz w:w="11906" w:h="16838" w:code="9"/>
          <w:pgMar w:top="1440" w:right="991" w:bottom="1440" w:left="1021" w:header="709" w:footer="709" w:gutter="0"/>
          <w:cols w:space="567"/>
          <w:titlePg/>
          <w:docGrid w:linePitch="360"/>
        </w:sectPr>
      </w:pPr>
    </w:p>
    <w:p w14:paraId="56372BA3" w14:textId="0ABA74DF" w:rsidR="00467766" w:rsidRPr="00467766" w:rsidRDefault="00467766" w:rsidP="00467766">
      <w:pPr>
        <w:pStyle w:val="Noindentpara"/>
        <w:rPr>
          <w:lang w:val="en-US"/>
        </w:rPr>
      </w:pPr>
      <w:r w:rsidRPr="00467766">
        <w:rPr>
          <w:lang w:val="en-US"/>
        </w:rPr>
        <w:t xml:space="preserve">Relatively inexpensive and simple technology like regular assessment of water quality </w:t>
      </w:r>
      <w:r w:rsidR="00C5323A">
        <w:rPr>
          <w:lang w:val="en-US"/>
        </w:rPr>
        <w:t>c</w:t>
      </w:r>
      <w:r w:rsidRPr="00467766">
        <w:rPr>
          <w:lang w:val="en-US"/>
        </w:rPr>
        <w:t xml:space="preserve">an have a high impact in hospital infection control. Microbes present in water pose a significant health risk to patients and care providers. </w:t>
      </w:r>
      <w:r w:rsidRPr="00467766">
        <w:rPr>
          <w:lang w:val="en-US"/>
        </w:rPr>
        <w:t>Ensuring water supply of adequate quality and quantity is essential for health. Chemical parameters of water quality are checked every month (</w:t>
      </w:r>
      <w:r w:rsidR="002E5FE4">
        <w:rPr>
          <w:lang w:val="en-US"/>
        </w:rPr>
        <w:t>T</w:t>
      </w:r>
      <w:r w:rsidRPr="00467766">
        <w:rPr>
          <w:lang w:val="en-US"/>
        </w:rPr>
        <w:t>able 2) and biological parameters of water quality (</w:t>
      </w:r>
      <w:r w:rsidR="00E61C36">
        <w:rPr>
          <w:lang w:val="en-US"/>
        </w:rPr>
        <w:t>T</w:t>
      </w:r>
      <w:r w:rsidRPr="00467766">
        <w:rPr>
          <w:lang w:val="en-US"/>
        </w:rPr>
        <w:t xml:space="preserve">able 3) are checked once in </w:t>
      </w:r>
      <w:r w:rsidRPr="00467766">
        <w:rPr>
          <w:lang w:val="en-US"/>
        </w:rPr>
        <w:lastRenderedPageBreak/>
        <w:t>three months as per WHO standards before consumption.</w:t>
      </w:r>
      <w:r w:rsidRPr="00E60A68">
        <w:rPr>
          <w:vertAlign w:val="superscript"/>
          <w:lang w:val="en-US"/>
        </w:rPr>
        <w:t>5</w:t>
      </w:r>
      <w:r w:rsidRPr="00467766">
        <w:rPr>
          <w:lang w:val="en-US"/>
        </w:rPr>
        <w:t xml:space="preserve"> Microbiological analysis (</w:t>
      </w:r>
      <w:r w:rsidR="00EC7281">
        <w:rPr>
          <w:lang w:val="en-US"/>
        </w:rPr>
        <w:t>T</w:t>
      </w:r>
      <w:r w:rsidRPr="00467766">
        <w:rPr>
          <w:lang w:val="en-US"/>
        </w:rPr>
        <w:t>able 4) and endotoxin level test (</w:t>
      </w:r>
      <w:r w:rsidR="00EC7281">
        <w:rPr>
          <w:lang w:val="en-US"/>
        </w:rPr>
        <w:t>T</w:t>
      </w:r>
      <w:r w:rsidRPr="00467766">
        <w:rPr>
          <w:lang w:val="en-US"/>
        </w:rPr>
        <w:t>able 5) of dialysis water is done separately according to AAMI standards.</w:t>
      </w:r>
      <w:r w:rsidRPr="00E60A68">
        <w:rPr>
          <w:vertAlign w:val="superscript"/>
          <w:lang w:val="en-US"/>
        </w:rPr>
        <w:t>6</w:t>
      </w:r>
      <w:r w:rsidRPr="00467766">
        <w:rPr>
          <w:lang w:val="en-US"/>
        </w:rPr>
        <w:t xml:space="preserve"> The chemical parameters were in </w:t>
      </w:r>
      <w:r w:rsidRPr="00467766">
        <w:rPr>
          <w:lang w:val="en-US"/>
        </w:rPr>
        <w:t>accordance with the BIS standards.</w:t>
      </w:r>
      <w:r w:rsidRPr="00E60A68">
        <w:rPr>
          <w:vertAlign w:val="superscript"/>
          <w:lang w:val="en-US"/>
        </w:rPr>
        <w:t>7</w:t>
      </w:r>
      <w:r w:rsidRPr="00467766">
        <w:rPr>
          <w:lang w:val="en-US"/>
        </w:rPr>
        <w:t xml:space="preserve"> The microbial growth was found three times in drinking water during the study period, and corrective action such as thorough cleaning of water tank and servicing of aqua </w:t>
      </w:r>
      <w:r w:rsidR="00E60A68" w:rsidRPr="00467766">
        <w:rPr>
          <w:lang w:val="en-US"/>
        </w:rPr>
        <w:t>filter conducted</w:t>
      </w:r>
      <w:r w:rsidRPr="00467766">
        <w:rPr>
          <w:lang w:val="en-US"/>
        </w:rPr>
        <w:t>.</w:t>
      </w:r>
    </w:p>
    <w:p w14:paraId="1D91EF59" w14:textId="77777777" w:rsidR="00B630A8" w:rsidRDefault="00B630A8" w:rsidP="005F7C9A">
      <w:pPr>
        <w:pStyle w:val="Noindentpara"/>
        <w:rPr>
          <w:lang w:val="en-US"/>
        </w:rPr>
        <w:sectPr w:rsidR="00B630A8" w:rsidSect="00A40AC9">
          <w:type w:val="continuous"/>
          <w:pgSz w:w="11906" w:h="16838" w:code="9"/>
          <w:pgMar w:top="1440" w:right="991" w:bottom="1440" w:left="1021" w:header="709" w:footer="709" w:gutter="0"/>
          <w:cols w:num="2" w:space="567"/>
          <w:titlePg/>
          <w:docGrid w:linePitch="360"/>
        </w:sectPr>
      </w:pPr>
    </w:p>
    <w:p w14:paraId="0297E8BA" w14:textId="77777777" w:rsidR="00B630A8" w:rsidRPr="00B630A8" w:rsidRDefault="00B630A8" w:rsidP="00B630A8">
      <w:pPr>
        <w:pStyle w:val="Noindentpara"/>
        <w:jc w:val="center"/>
        <w:rPr>
          <w:b/>
          <w:bCs/>
          <w:color w:val="003296"/>
          <w:lang w:val="en-US"/>
        </w:rPr>
        <w:sectPr w:rsidR="00B630A8" w:rsidRPr="00B630A8" w:rsidSect="00B630A8">
          <w:type w:val="continuous"/>
          <w:pgSz w:w="11906" w:h="16838" w:code="9"/>
          <w:pgMar w:top="1440" w:right="991" w:bottom="1440" w:left="1021" w:header="709" w:footer="709" w:gutter="0"/>
          <w:cols w:space="567"/>
          <w:titlePg/>
          <w:docGrid w:linePitch="360"/>
        </w:sectPr>
      </w:pPr>
      <w:r w:rsidRPr="00B630A8">
        <w:rPr>
          <w:b/>
          <w:bCs/>
          <w:color w:val="003296"/>
          <w:lang w:val="en-US"/>
        </w:rPr>
        <w:t xml:space="preserve">Table 2: </w:t>
      </w:r>
      <w:r w:rsidRPr="00B630A8">
        <w:rPr>
          <w:b/>
          <w:bCs/>
          <w:color w:val="003296"/>
        </w:rPr>
        <w:t>The assessment of the chemical parameters of water.</w:t>
      </w:r>
    </w:p>
    <w:tbl>
      <w:tblPr>
        <w:tblStyle w:val="MediumShading1-Accent11"/>
        <w:tblW w:w="0" w:type="auto"/>
        <w:jc w:val="center"/>
        <w:tblLook w:val="04A0" w:firstRow="1" w:lastRow="0" w:firstColumn="1" w:lastColumn="0" w:noHBand="0" w:noVBand="1"/>
      </w:tblPr>
      <w:tblGrid>
        <w:gridCol w:w="2684"/>
        <w:gridCol w:w="1984"/>
        <w:gridCol w:w="1701"/>
        <w:gridCol w:w="1701"/>
        <w:gridCol w:w="1739"/>
      </w:tblGrid>
      <w:tr w:rsidR="00B630A8" w:rsidRPr="00B630A8" w14:paraId="62024F44" w14:textId="77777777" w:rsidTr="00C654F6">
        <w:trPr>
          <w:cnfStyle w:val="100000000000" w:firstRow="1" w:lastRow="0" w:firstColumn="0" w:lastColumn="0" w:oddVBand="0" w:evenVBand="0" w:oddHBand="0" w:evenHBand="0" w:firstRowFirstColumn="0" w:firstRowLastColumn="0" w:lastRowFirstColumn="0" w:lastRowLastColumn="0"/>
          <w:trHeight w:val="115"/>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18C7CE50"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Parameter</w:t>
            </w:r>
          </w:p>
        </w:tc>
        <w:tc>
          <w:tcPr>
            <w:tcW w:w="1984" w:type="dxa"/>
            <w:vAlign w:val="center"/>
            <w:hideMark/>
          </w:tcPr>
          <w:p w14:paraId="44428305" w14:textId="77777777" w:rsidR="00B630A8" w:rsidRPr="00B630A8" w:rsidRDefault="00B630A8" w:rsidP="00B630A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Acceptable amount</w:t>
            </w:r>
          </w:p>
        </w:tc>
        <w:tc>
          <w:tcPr>
            <w:tcW w:w="1701" w:type="dxa"/>
            <w:vAlign w:val="center"/>
            <w:hideMark/>
          </w:tcPr>
          <w:p w14:paraId="46A92AE3" w14:textId="77777777" w:rsidR="00B630A8" w:rsidRPr="00B630A8" w:rsidRDefault="00B630A8" w:rsidP="00B630A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October</w:t>
            </w:r>
          </w:p>
        </w:tc>
        <w:tc>
          <w:tcPr>
            <w:tcW w:w="1701" w:type="dxa"/>
            <w:vAlign w:val="center"/>
            <w:hideMark/>
          </w:tcPr>
          <w:p w14:paraId="62DF18A9" w14:textId="77777777" w:rsidR="00B630A8" w:rsidRPr="00B630A8" w:rsidRDefault="00B630A8" w:rsidP="00B630A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November</w:t>
            </w:r>
          </w:p>
        </w:tc>
        <w:tc>
          <w:tcPr>
            <w:tcW w:w="1739" w:type="dxa"/>
            <w:vAlign w:val="center"/>
            <w:hideMark/>
          </w:tcPr>
          <w:p w14:paraId="23C1EF33" w14:textId="77777777" w:rsidR="00B630A8" w:rsidRPr="00B630A8" w:rsidRDefault="00B630A8" w:rsidP="00B630A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December</w:t>
            </w:r>
          </w:p>
        </w:tc>
      </w:tr>
      <w:tr w:rsidR="00B630A8" w:rsidRPr="00B630A8" w14:paraId="7B2740BD" w14:textId="77777777" w:rsidTr="00D6130A">
        <w:trPr>
          <w:cnfStyle w:val="000000100000" w:firstRow="0" w:lastRow="0" w:firstColumn="0" w:lastColumn="0" w:oddVBand="0" w:evenVBand="0" w:oddHBand="1" w:evenHBand="0" w:firstRowFirstColumn="0" w:firstRowLastColumn="0" w:lastRowFirstColumn="0" w:lastRowLastColumn="0"/>
          <w:trHeight w:val="160"/>
          <w:jc w:val="center"/>
        </w:trPr>
        <w:tc>
          <w:tcPr>
            <w:cnfStyle w:val="001000000000" w:firstRow="0" w:lastRow="0" w:firstColumn="1" w:lastColumn="0" w:oddVBand="0" w:evenVBand="0" w:oddHBand="0" w:evenHBand="0" w:firstRowFirstColumn="0" w:firstRowLastColumn="0" w:lastRowFirstColumn="0" w:lastRowLastColumn="0"/>
            <w:tcW w:w="9809" w:type="dxa"/>
            <w:gridSpan w:val="5"/>
            <w:vAlign w:val="center"/>
            <w:hideMark/>
          </w:tcPr>
          <w:p w14:paraId="0DA7D872"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Essential characteristics</w:t>
            </w:r>
          </w:p>
        </w:tc>
      </w:tr>
      <w:tr w:rsidR="00B630A8" w:rsidRPr="00B630A8" w14:paraId="07AC1E35" w14:textId="77777777" w:rsidTr="00C654F6">
        <w:trPr>
          <w:cnfStyle w:val="000000010000" w:firstRow="0" w:lastRow="0" w:firstColumn="0" w:lastColumn="0" w:oddVBand="0" w:evenVBand="0" w:oddHBand="0" w:evenHBand="1" w:firstRowFirstColumn="0" w:firstRowLastColumn="0" w:lastRowFirstColumn="0" w:lastRowLastColumn="0"/>
          <w:trHeight w:val="40"/>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2BEB7CC3" w14:textId="77777777" w:rsidR="00B630A8" w:rsidRPr="007D748C" w:rsidRDefault="00B630A8" w:rsidP="00B630A8">
            <w:pPr>
              <w:spacing w:after="0" w:line="240" w:lineRule="auto"/>
              <w:rPr>
                <w:rFonts w:ascii="Times New Roman" w:hAnsi="Times New Roman" w:cs="Times New Roman"/>
                <w:sz w:val="20"/>
                <w:szCs w:val="20"/>
              </w:rPr>
            </w:pPr>
            <w:proofErr w:type="spellStart"/>
            <w:r w:rsidRPr="007D748C">
              <w:rPr>
                <w:rFonts w:ascii="Times New Roman" w:hAnsi="Times New Roman" w:cs="Times New Roman"/>
                <w:sz w:val="20"/>
                <w:szCs w:val="20"/>
              </w:rPr>
              <w:t>Color</w:t>
            </w:r>
            <w:proofErr w:type="spellEnd"/>
          </w:p>
        </w:tc>
        <w:tc>
          <w:tcPr>
            <w:tcW w:w="1984" w:type="dxa"/>
            <w:vAlign w:val="center"/>
            <w:hideMark/>
          </w:tcPr>
          <w:p w14:paraId="041E001D"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 xml:space="preserve">No obvious </w:t>
            </w:r>
            <w:proofErr w:type="spellStart"/>
            <w:r w:rsidRPr="00B630A8">
              <w:rPr>
                <w:rFonts w:ascii="Times New Roman" w:hAnsi="Times New Roman" w:cs="Times New Roman"/>
                <w:sz w:val="20"/>
                <w:szCs w:val="20"/>
              </w:rPr>
              <w:t>color</w:t>
            </w:r>
            <w:proofErr w:type="spellEnd"/>
          </w:p>
        </w:tc>
        <w:tc>
          <w:tcPr>
            <w:tcW w:w="1701" w:type="dxa"/>
            <w:vAlign w:val="center"/>
            <w:hideMark/>
          </w:tcPr>
          <w:p w14:paraId="0DF6FFA7"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 xml:space="preserve">No obvious </w:t>
            </w:r>
            <w:proofErr w:type="spellStart"/>
            <w:r w:rsidRPr="00B630A8">
              <w:rPr>
                <w:rFonts w:ascii="Times New Roman" w:hAnsi="Times New Roman" w:cs="Times New Roman"/>
                <w:sz w:val="20"/>
                <w:szCs w:val="20"/>
              </w:rPr>
              <w:t>color</w:t>
            </w:r>
            <w:proofErr w:type="spellEnd"/>
          </w:p>
        </w:tc>
        <w:tc>
          <w:tcPr>
            <w:tcW w:w="1701" w:type="dxa"/>
            <w:vAlign w:val="center"/>
            <w:hideMark/>
          </w:tcPr>
          <w:p w14:paraId="57BA5619"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 xml:space="preserve">No obvious </w:t>
            </w:r>
            <w:proofErr w:type="spellStart"/>
            <w:r w:rsidRPr="00B630A8">
              <w:rPr>
                <w:rFonts w:ascii="Times New Roman" w:hAnsi="Times New Roman" w:cs="Times New Roman"/>
                <w:sz w:val="20"/>
                <w:szCs w:val="20"/>
              </w:rPr>
              <w:t>color</w:t>
            </w:r>
            <w:proofErr w:type="spellEnd"/>
          </w:p>
        </w:tc>
        <w:tc>
          <w:tcPr>
            <w:tcW w:w="1739" w:type="dxa"/>
            <w:vAlign w:val="center"/>
            <w:hideMark/>
          </w:tcPr>
          <w:p w14:paraId="2285F246"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 xml:space="preserve">No obvious </w:t>
            </w:r>
            <w:proofErr w:type="spellStart"/>
            <w:r w:rsidRPr="00B630A8">
              <w:rPr>
                <w:rFonts w:ascii="Times New Roman" w:hAnsi="Times New Roman" w:cs="Times New Roman"/>
                <w:sz w:val="20"/>
                <w:szCs w:val="20"/>
              </w:rPr>
              <w:t>color</w:t>
            </w:r>
            <w:proofErr w:type="spellEnd"/>
          </w:p>
        </w:tc>
      </w:tr>
      <w:tr w:rsidR="00B630A8" w:rsidRPr="00B630A8" w14:paraId="3529E9CB" w14:textId="77777777" w:rsidTr="00C654F6">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710F8243" w14:textId="1FE414CD" w:rsidR="00B630A8" w:rsidRPr="007D748C" w:rsidRDefault="00D32440"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Odour</w:t>
            </w:r>
          </w:p>
        </w:tc>
        <w:tc>
          <w:tcPr>
            <w:tcW w:w="1984" w:type="dxa"/>
            <w:vAlign w:val="center"/>
            <w:hideMark/>
          </w:tcPr>
          <w:p w14:paraId="7B052837" w14:textId="5B313901"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 xml:space="preserve">No </w:t>
            </w:r>
            <w:r w:rsidR="00D32440" w:rsidRPr="00B630A8">
              <w:rPr>
                <w:rFonts w:ascii="Times New Roman" w:hAnsi="Times New Roman" w:cs="Times New Roman"/>
                <w:sz w:val="20"/>
                <w:szCs w:val="20"/>
              </w:rPr>
              <w:t>odour</w:t>
            </w:r>
          </w:p>
        </w:tc>
        <w:tc>
          <w:tcPr>
            <w:tcW w:w="1701" w:type="dxa"/>
            <w:vAlign w:val="center"/>
            <w:hideMark/>
          </w:tcPr>
          <w:p w14:paraId="0FE4CB22" w14:textId="7226264F"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 xml:space="preserve">No </w:t>
            </w:r>
            <w:r w:rsidR="00D32440" w:rsidRPr="00B630A8">
              <w:rPr>
                <w:rFonts w:ascii="Times New Roman" w:hAnsi="Times New Roman" w:cs="Times New Roman"/>
                <w:sz w:val="20"/>
                <w:szCs w:val="20"/>
              </w:rPr>
              <w:t>odour</w:t>
            </w:r>
          </w:p>
        </w:tc>
        <w:tc>
          <w:tcPr>
            <w:tcW w:w="1701" w:type="dxa"/>
            <w:vAlign w:val="center"/>
            <w:hideMark/>
          </w:tcPr>
          <w:p w14:paraId="57518249" w14:textId="2135C1E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 xml:space="preserve">No </w:t>
            </w:r>
            <w:r w:rsidR="00D32440" w:rsidRPr="00B630A8">
              <w:rPr>
                <w:rFonts w:ascii="Times New Roman" w:hAnsi="Times New Roman" w:cs="Times New Roman"/>
                <w:sz w:val="20"/>
                <w:szCs w:val="20"/>
              </w:rPr>
              <w:t>odour</w:t>
            </w:r>
          </w:p>
        </w:tc>
        <w:tc>
          <w:tcPr>
            <w:tcW w:w="1739" w:type="dxa"/>
            <w:vAlign w:val="center"/>
            <w:hideMark/>
          </w:tcPr>
          <w:p w14:paraId="6D00076E" w14:textId="6BEEBAC8"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 xml:space="preserve">No </w:t>
            </w:r>
            <w:r w:rsidR="00D32440" w:rsidRPr="00B630A8">
              <w:rPr>
                <w:rFonts w:ascii="Times New Roman" w:hAnsi="Times New Roman" w:cs="Times New Roman"/>
                <w:sz w:val="20"/>
                <w:szCs w:val="20"/>
              </w:rPr>
              <w:t>odour</w:t>
            </w:r>
          </w:p>
        </w:tc>
      </w:tr>
      <w:tr w:rsidR="00B630A8" w:rsidRPr="00B630A8" w14:paraId="0431E1B6" w14:textId="77777777" w:rsidTr="00C654F6">
        <w:trPr>
          <w:cnfStyle w:val="000000010000" w:firstRow="0" w:lastRow="0" w:firstColumn="0" w:lastColumn="0" w:oddVBand="0" w:evenVBand="0" w:oddHBand="0" w:evenHBand="1" w:firstRowFirstColumn="0" w:firstRowLastColumn="0" w:lastRowFirstColumn="0" w:lastRowLastColumn="0"/>
          <w:trHeight w:val="7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23FADAB4"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 xml:space="preserve">Taste </w:t>
            </w:r>
          </w:p>
        </w:tc>
        <w:tc>
          <w:tcPr>
            <w:tcW w:w="1984" w:type="dxa"/>
            <w:vAlign w:val="center"/>
            <w:hideMark/>
          </w:tcPr>
          <w:p w14:paraId="69A4E994"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No peculiar taste</w:t>
            </w:r>
          </w:p>
        </w:tc>
        <w:tc>
          <w:tcPr>
            <w:tcW w:w="1701" w:type="dxa"/>
            <w:vAlign w:val="center"/>
            <w:hideMark/>
          </w:tcPr>
          <w:p w14:paraId="76A1C9D3"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No peculiar taste</w:t>
            </w:r>
          </w:p>
        </w:tc>
        <w:tc>
          <w:tcPr>
            <w:tcW w:w="1701" w:type="dxa"/>
            <w:vAlign w:val="center"/>
            <w:hideMark/>
          </w:tcPr>
          <w:p w14:paraId="37C8958B"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No peculiar taste</w:t>
            </w:r>
          </w:p>
        </w:tc>
        <w:tc>
          <w:tcPr>
            <w:tcW w:w="1739" w:type="dxa"/>
            <w:vAlign w:val="center"/>
            <w:hideMark/>
          </w:tcPr>
          <w:p w14:paraId="251DD2EF"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No peculiar taste</w:t>
            </w:r>
          </w:p>
        </w:tc>
      </w:tr>
      <w:tr w:rsidR="00B630A8" w:rsidRPr="00B630A8" w14:paraId="1C4E25D9" w14:textId="77777777" w:rsidTr="00C654F6">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08ACB027"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 xml:space="preserve">Turbidity </w:t>
            </w:r>
          </w:p>
        </w:tc>
        <w:tc>
          <w:tcPr>
            <w:tcW w:w="1984" w:type="dxa"/>
            <w:vAlign w:val="center"/>
            <w:hideMark/>
          </w:tcPr>
          <w:p w14:paraId="63EE8203"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No turbidity</w:t>
            </w:r>
          </w:p>
        </w:tc>
        <w:tc>
          <w:tcPr>
            <w:tcW w:w="1701" w:type="dxa"/>
            <w:vAlign w:val="center"/>
            <w:hideMark/>
          </w:tcPr>
          <w:p w14:paraId="4FFE8F9F"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No turbidity</w:t>
            </w:r>
          </w:p>
        </w:tc>
        <w:tc>
          <w:tcPr>
            <w:tcW w:w="1701" w:type="dxa"/>
            <w:vAlign w:val="center"/>
            <w:hideMark/>
          </w:tcPr>
          <w:p w14:paraId="73D89B21"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No turbidity</w:t>
            </w:r>
          </w:p>
        </w:tc>
        <w:tc>
          <w:tcPr>
            <w:tcW w:w="1739" w:type="dxa"/>
            <w:vAlign w:val="center"/>
            <w:hideMark/>
          </w:tcPr>
          <w:p w14:paraId="57C42F0F"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No turbidity</w:t>
            </w:r>
          </w:p>
        </w:tc>
      </w:tr>
      <w:tr w:rsidR="00B630A8" w:rsidRPr="00B630A8" w14:paraId="18373E65" w14:textId="77777777" w:rsidTr="00C654F6">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7D0EAFAC" w14:textId="645EC562" w:rsidR="00B630A8" w:rsidRPr="007D748C" w:rsidRDefault="003559F4"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p</w:t>
            </w:r>
            <w:r w:rsidR="00B630A8" w:rsidRPr="007D748C">
              <w:rPr>
                <w:rFonts w:ascii="Times New Roman" w:hAnsi="Times New Roman" w:cs="Times New Roman"/>
                <w:sz w:val="20"/>
                <w:szCs w:val="20"/>
              </w:rPr>
              <w:t>H</w:t>
            </w:r>
          </w:p>
        </w:tc>
        <w:tc>
          <w:tcPr>
            <w:tcW w:w="1984" w:type="dxa"/>
            <w:vAlign w:val="center"/>
            <w:hideMark/>
          </w:tcPr>
          <w:p w14:paraId="37766261"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6.5-8.5</w:t>
            </w:r>
          </w:p>
        </w:tc>
        <w:tc>
          <w:tcPr>
            <w:tcW w:w="1701" w:type="dxa"/>
            <w:vAlign w:val="center"/>
            <w:hideMark/>
          </w:tcPr>
          <w:p w14:paraId="53A8F7AE"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7.15</w:t>
            </w:r>
          </w:p>
        </w:tc>
        <w:tc>
          <w:tcPr>
            <w:tcW w:w="1701" w:type="dxa"/>
            <w:vAlign w:val="center"/>
            <w:hideMark/>
          </w:tcPr>
          <w:p w14:paraId="1432C340"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7.48</w:t>
            </w:r>
          </w:p>
        </w:tc>
        <w:tc>
          <w:tcPr>
            <w:tcW w:w="1739" w:type="dxa"/>
            <w:vAlign w:val="center"/>
            <w:hideMark/>
          </w:tcPr>
          <w:p w14:paraId="7A793D72"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7.05</w:t>
            </w:r>
          </w:p>
        </w:tc>
      </w:tr>
      <w:tr w:rsidR="00B630A8" w:rsidRPr="00B630A8" w14:paraId="6AF04549" w14:textId="77777777" w:rsidTr="00C654F6">
        <w:trPr>
          <w:cnfStyle w:val="000000100000" w:firstRow="0" w:lastRow="0" w:firstColumn="0" w:lastColumn="0" w:oddVBand="0" w:evenVBand="0" w:oddHBand="1" w:evenHBand="0" w:firstRowFirstColumn="0" w:firstRowLastColumn="0" w:lastRowFirstColumn="0" w:lastRowLastColumn="0"/>
          <w:trHeight w:val="96"/>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1A616576"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Chloride (mg/l)</w:t>
            </w:r>
          </w:p>
        </w:tc>
        <w:tc>
          <w:tcPr>
            <w:tcW w:w="1984" w:type="dxa"/>
            <w:vAlign w:val="center"/>
            <w:hideMark/>
          </w:tcPr>
          <w:p w14:paraId="257E1F42"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250-1000</w:t>
            </w:r>
          </w:p>
        </w:tc>
        <w:tc>
          <w:tcPr>
            <w:tcW w:w="1701" w:type="dxa"/>
            <w:vAlign w:val="center"/>
            <w:hideMark/>
          </w:tcPr>
          <w:p w14:paraId="7281F413"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20</w:t>
            </w:r>
          </w:p>
        </w:tc>
        <w:tc>
          <w:tcPr>
            <w:tcW w:w="1701" w:type="dxa"/>
            <w:vAlign w:val="center"/>
            <w:hideMark/>
          </w:tcPr>
          <w:p w14:paraId="7E7D7994"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20</w:t>
            </w:r>
          </w:p>
        </w:tc>
        <w:tc>
          <w:tcPr>
            <w:tcW w:w="1739" w:type="dxa"/>
            <w:vAlign w:val="center"/>
            <w:hideMark/>
          </w:tcPr>
          <w:p w14:paraId="2EAE2C8F"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20</w:t>
            </w:r>
          </w:p>
        </w:tc>
      </w:tr>
      <w:tr w:rsidR="00B630A8" w:rsidRPr="00B630A8" w14:paraId="2F3078CD" w14:textId="77777777" w:rsidTr="00C654F6">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1E9EEB78"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Residual chlorine (mg/l)</w:t>
            </w:r>
          </w:p>
        </w:tc>
        <w:tc>
          <w:tcPr>
            <w:tcW w:w="1984" w:type="dxa"/>
            <w:vAlign w:val="center"/>
            <w:hideMark/>
          </w:tcPr>
          <w:p w14:paraId="51BC2E70"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0.2</w:t>
            </w:r>
          </w:p>
        </w:tc>
        <w:tc>
          <w:tcPr>
            <w:tcW w:w="1701" w:type="dxa"/>
            <w:vAlign w:val="center"/>
            <w:hideMark/>
          </w:tcPr>
          <w:p w14:paraId="3B4E6258"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c>
          <w:tcPr>
            <w:tcW w:w="1701" w:type="dxa"/>
            <w:vAlign w:val="center"/>
            <w:hideMark/>
          </w:tcPr>
          <w:p w14:paraId="491F93C6"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c>
          <w:tcPr>
            <w:tcW w:w="1739" w:type="dxa"/>
            <w:vAlign w:val="center"/>
            <w:hideMark/>
          </w:tcPr>
          <w:p w14:paraId="5B74E98C"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r>
      <w:tr w:rsidR="00B630A8" w:rsidRPr="00B630A8" w14:paraId="46C2A913" w14:textId="77777777" w:rsidTr="00C654F6">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71971B40"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Total hardness (mg/l)</w:t>
            </w:r>
          </w:p>
        </w:tc>
        <w:tc>
          <w:tcPr>
            <w:tcW w:w="1984" w:type="dxa"/>
            <w:vAlign w:val="center"/>
            <w:hideMark/>
          </w:tcPr>
          <w:p w14:paraId="4CFD4ABA"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300-600</w:t>
            </w:r>
          </w:p>
        </w:tc>
        <w:tc>
          <w:tcPr>
            <w:tcW w:w="1701" w:type="dxa"/>
            <w:vAlign w:val="center"/>
            <w:hideMark/>
          </w:tcPr>
          <w:p w14:paraId="2C28B1BD"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130</w:t>
            </w:r>
          </w:p>
        </w:tc>
        <w:tc>
          <w:tcPr>
            <w:tcW w:w="1701" w:type="dxa"/>
            <w:vAlign w:val="center"/>
            <w:hideMark/>
          </w:tcPr>
          <w:p w14:paraId="30377647"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80</w:t>
            </w:r>
          </w:p>
        </w:tc>
        <w:tc>
          <w:tcPr>
            <w:tcW w:w="1739" w:type="dxa"/>
            <w:vAlign w:val="center"/>
            <w:hideMark/>
          </w:tcPr>
          <w:p w14:paraId="5AC15ABB"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70</w:t>
            </w:r>
          </w:p>
        </w:tc>
      </w:tr>
      <w:tr w:rsidR="00B630A8" w:rsidRPr="00B630A8" w14:paraId="227CD355" w14:textId="77777777" w:rsidTr="00137640">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9809" w:type="dxa"/>
            <w:gridSpan w:val="5"/>
            <w:vAlign w:val="center"/>
            <w:hideMark/>
          </w:tcPr>
          <w:p w14:paraId="34DD2262"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Desirable characteristics</w:t>
            </w:r>
          </w:p>
        </w:tc>
      </w:tr>
      <w:tr w:rsidR="00B630A8" w:rsidRPr="00B630A8" w14:paraId="5A18AD12" w14:textId="77777777" w:rsidTr="00C654F6">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29C43388"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Fluoride (mg/l)</w:t>
            </w:r>
          </w:p>
        </w:tc>
        <w:tc>
          <w:tcPr>
            <w:tcW w:w="1984" w:type="dxa"/>
            <w:vAlign w:val="center"/>
            <w:hideMark/>
          </w:tcPr>
          <w:p w14:paraId="66F99F1A"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1.5-1.9</w:t>
            </w:r>
          </w:p>
        </w:tc>
        <w:tc>
          <w:tcPr>
            <w:tcW w:w="1701" w:type="dxa"/>
            <w:vAlign w:val="center"/>
            <w:hideMark/>
          </w:tcPr>
          <w:p w14:paraId="11599937"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c>
          <w:tcPr>
            <w:tcW w:w="1701" w:type="dxa"/>
            <w:vAlign w:val="center"/>
            <w:hideMark/>
          </w:tcPr>
          <w:p w14:paraId="3557949E"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c>
          <w:tcPr>
            <w:tcW w:w="1739" w:type="dxa"/>
            <w:vAlign w:val="center"/>
            <w:hideMark/>
          </w:tcPr>
          <w:p w14:paraId="7BED4FBB"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r>
      <w:tr w:rsidR="00B630A8" w:rsidRPr="00B630A8" w14:paraId="513699D4" w14:textId="77777777" w:rsidTr="00C654F6">
        <w:trPr>
          <w:cnfStyle w:val="000000010000" w:firstRow="0" w:lastRow="0" w:firstColumn="0" w:lastColumn="0" w:oddVBand="0" w:evenVBand="0" w:oddHBand="0" w:evenHBand="1" w:firstRowFirstColumn="0" w:firstRowLastColumn="0" w:lastRowFirstColumn="0" w:lastRowLastColumn="0"/>
          <w:trHeight w:val="105"/>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7FB47A5B"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Total dissolved solids (mg/l)</w:t>
            </w:r>
          </w:p>
        </w:tc>
        <w:tc>
          <w:tcPr>
            <w:tcW w:w="1984" w:type="dxa"/>
            <w:vAlign w:val="center"/>
            <w:hideMark/>
          </w:tcPr>
          <w:p w14:paraId="49C6E7B3"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500-2000</w:t>
            </w:r>
          </w:p>
        </w:tc>
        <w:tc>
          <w:tcPr>
            <w:tcW w:w="1701" w:type="dxa"/>
            <w:vAlign w:val="center"/>
            <w:hideMark/>
          </w:tcPr>
          <w:p w14:paraId="6EB39491"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c>
          <w:tcPr>
            <w:tcW w:w="1701" w:type="dxa"/>
            <w:vAlign w:val="center"/>
            <w:hideMark/>
          </w:tcPr>
          <w:p w14:paraId="7A577702"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c>
          <w:tcPr>
            <w:tcW w:w="1739" w:type="dxa"/>
            <w:vAlign w:val="center"/>
            <w:hideMark/>
          </w:tcPr>
          <w:p w14:paraId="087D7D25"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40</w:t>
            </w:r>
          </w:p>
        </w:tc>
      </w:tr>
      <w:tr w:rsidR="00B630A8" w:rsidRPr="00B630A8" w14:paraId="20724129" w14:textId="77777777" w:rsidTr="00C654F6">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36B84C5B"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Total suspended solids (mg/l)</w:t>
            </w:r>
          </w:p>
        </w:tc>
        <w:tc>
          <w:tcPr>
            <w:tcW w:w="1984" w:type="dxa"/>
            <w:vAlign w:val="center"/>
            <w:hideMark/>
          </w:tcPr>
          <w:p w14:paraId="57561FF1"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500-2000</w:t>
            </w:r>
          </w:p>
        </w:tc>
        <w:tc>
          <w:tcPr>
            <w:tcW w:w="1701" w:type="dxa"/>
            <w:vAlign w:val="center"/>
            <w:hideMark/>
          </w:tcPr>
          <w:p w14:paraId="1E143513"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80</w:t>
            </w:r>
          </w:p>
        </w:tc>
        <w:tc>
          <w:tcPr>
            <w:tcW w:w="1701" w:type="dxa"/>
            <w:vAlign w:val="center"/>
            <w:hideMark/>
          </w:tcPr>
          <w:p w14:paraId="0844C930"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c>
          <w:tcPr>
            <w:tcW w:w="1739" w:type="dxa"/>
            <w:vAlign w:val="center"/>
            <w:hideMark/>
          </w:tcPr>
          <w:p w14:paraId="51E6DB27"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160</w:t>
            </w:r>
          </w:p>
        </w:tc>
      </w:tr>
      <w:tr w:rsidR="00B630A8" w:rsidRPr="00B630A8" w14:paraId="000361B3" w14:textId="77777777" w:rsidTr="00C654F6">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5A3A7B23"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Total viable count (</w:t>
            </w:r>
            <w:proofErr w:type="spellStart"/>
            <w:r w:rsidRPr="007D748C">
              <w:rPr>
                <w:rFonts w:ascii="Times New Roman" w:hAnsi="Times New Roman" w:cs="Times New Roman"/>
                <w:sz w:val="20"/>
                <w:szCs w:val="20"/>
              </w:rPr>
              <w:t>cfu</w:t>
            </w:r>
            <w:proofErr w:type="spellEnd"/>
            <w:r w:rsidRPr="007D748C">
              <w:rPr>
                <w:rFonts w:ascii="Times New Roman" w:hAnsi="Times New Roman" w:cs="Times New Roman"/>
                <w:sz w:val="20"/>
                <w:szCs w:val="20"/>
              </w:rPr>
              <w:t>/ml)</w:t>
            </w:r>
          </w:p>
        </w:tc>
        <w:tc>
          <w:tcPr>
            <w:tcW w:w="1984" w:type="dxa"/>
            <w:vAlign w:val="center"/>
            <w:hideMark/>
          </w:tcPr>
          <w:p w14:paraId="1092E53B"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&lt;500</w:t>
            </w:r>
          </w:p>
        </w:tc>
        <w:tc>
          <w:tcPr>
            <w:tcW w:w="1701" w:type="dxa"/>
            <w:vAlign w:val="center"/>
            <w:hideMark/>
          </w:tcPr>
          <w:p w14:paraId="6E70B10B"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c>
          <w:tcPr>
            <w:tcW w:w="1701" w:type="dxa"/>
            <w:vAlign w:val="center"/>
            <w:hideMark/>
          </w:tcPr>
          <w:p w14:paraId="7444DE11"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420</w:t>
            </w:r>
          </w:p>
        </w:tc>
        <w:tc>
          <w:tcPr>
            <w:tcW w:w="1739" w:type="dxa"/>
            <w:vAlign w:val="center"/>
            <w:hideMark/>
          </w:tcPr>
          <w:p w14:paraId="110821BF" w14:textId="77777777" w:rsidR="00B630A8" w:rsidRPr="00B630A8" w:rsidRDefault="00B630A8" w:rsidP="00B630A8">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20</w:t>
            </w:r>
          </w:p>
        </w:tc>
      </w:tr>
      <w:tr w:rsidR="00B630A8" w:rsidRPr="00B630A8" w14:paraId="3BC80BF2" w14:textId="77777777" w:rsidTr="00C654F6">
        <w:trPr>
          <w:cnfStyle w:val="000000100000" w:firstRow="0" w:lastRow="0" w:firstColumn="0" w:lastColumn="0" w:oddVBand="0" w:evenVBand="0" w:oddHBand="1" w:evenHBand="0" w:firstRowFirstColumn="0" w:firstRowLastColumn="0" w:lastRowFirstColumn="0" w:lastRowLastColumn="0"/>
          <w:trHeight w:val="78"/>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1CC7C42E" w14:textId="77777777" w:rsidR="00B630A8" w:rsidRPr="007D748C" w:rsidRDefault="00B630A8" w:rsidP="00B630A8">
            <w:pPr>
              <w:spacing w:after="0" w:line="240" w:lineRule="auto"/>
              <w:rPr>
                <w:rFonts w:ascii="Times New Roman" w:hAnsi="Times New Roman" w:cs="Times New Roman"/>
                <w:sz w:val="20"/>
                <w:szCs w:val="20"/>
              </w:rPr>
            </w:pPr>
            <w:r w:rsidRPr="007D748C">
              <w:rPr>
                <w:rFonts w:ascii="Times New Roman" w:hAnsi="Times New Roman" w:cs="Times New Roman"/>
                <w:sz w:val="20"/>
                <w:szCs w:val="20"/>
              </w:rPr>
              <w:t>Total solids (mg/l)</w:t>
            </w:r>
          </w:p>
        </w:tc>
        <w:tc>
          <w:tcPr>
            <w:tcW w:w="1984" w:type="dxa"/>
            <w:vAlign w:val="center"/>
            <w:hideMark/>
          </w:tcPr>
          <w:p w14:paraId="36BDDC60"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500-2000</w:t>
            </w:r>
          </w:p>
        </w:tc>
        <w:tc>
          <w:tcPr>
            <w:tcW w:w="1701" w:type="dxa"/>
            <w:vAlign w:val="center"/>
            <w:hideMark/>
          </w:tcPr>
          <w:p w14:paraId="2CBC1100"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120</w:t>
            </w:r>
          </w:p>
        </w:tc>
        <w:tc>
          <w:tcPr>
            <w:tcW w:w="1701" w:type="dxa"/>
            <w:vAlign w:val="center"/>
            <w:hideMark/>
          </w:tcPr>
          <w:p w14:paraId="45E4FF1F" w14:textId="77777777" w:rsidR="00B630A8" w:rsidRPr="00B630A8" w:rsidRDefault="00B630A8" w:rsidP="00B630A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0</w:t>
            </w:r>
          </w:p>
        </w:tc>
        <w:tc>
          <w:tcPr>
            <w:tcW w:w="1739" w:type="dxa"/>
            <w:vAlign w:val="center"/>
            <w:hideMark/>
          </w:tcPr>
          <w:p w14:paraId="7D1C2518" w14:textId="77777777" w:rsidR="00B630A8" w:rsidRPr="00B630A8" w:rsidRDefault="00B630A8" w:rsidP="00B630A8">
            <w:pPr>
              <w:keepNext/>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630A8">
              <w:rPr>
                <w:rFonts w:ascii="Times New Roman" w:hAnsi="Times New Roman" w:cs="Times New Roman"/>
                <w:sz w:val="20"/>
                <w:szCs w:val="20"/>
              </w:rPr>
              <w:t>200</w:t>
            </w:r>
          </w:p>
        </w:tc>
      </w:tr>
    </w:tbl>
    <w:p w14:paraId="047F1111" w14:textId="77777777" w:rsidR="00B630A8" w:rsidRDefault="00106389" w:rsidP="00D6130A">
      <w:pPr>
        <w:pStyle w:val="H1"/>
        <w:jc w:val="center"/>
      </w:pPr>
      <w:r>
        <w:rPr>
          <w:caps w:val="0"/>
        </w:rPr>
        <w:t>Table 3:</w:t>
      </w:r>
      <w:r w:rsidRPr="00106389">
        <w:t xml:space="preserve"> </w:t>
      </w:r>
      <w:r>
        <w:rPr>
          <w:caps w:val="0"/>
        </w:rPr>
        <w:t>M</w:t>
      </w:r>
      <w:r w:rsidRPr="00106389">
        <w:rPr>
          <w:caps w:val="0"/>
        </w:rPr>
        <w:t>icrobial analysis of water collected from different area</w:t>
      </w:r>
      <w:r>
        <w:rPr>
          <w:caps w:val="0"/>
        </w:rPr>
        <w:t>s.</w:t>
      </w:r>
    </w:p>
    <w:tbl>
      <w:tblPr>
        <w:tblStyle w:val="MediumShading1-Accent11"/>
        <w:tblW w:w="9791" w:type="dxa"/>
        <w:jc w:val="center"/>
        <w:tblLook w:val="04A0" w:firstRow="1" w:lastRow="0" w:firstColumn="1" w:lastColumn="0" w:noHBand="0" w:noVBand="1"/>
      </w:tblPr>
      <w:tblGrid>
        <w:gridCol w:w="2684"/>
        <w:gridCol w:w="1984"/>
        <w:gridCol w:w="1559"/>
        <w:gridCol w:w="1843"/>
        <w:gridCol w:w="1721"/>
      </w:tblGrid>
      <w:tr w:rsidR="00106389" w:rsidRPr="00106389" w14:paraId="774931B3" w14:textId="77777777" w:rsidTr="003C605E">
        <w:trPr>
          <w:cnfStyle w:val="100000000000" w:firstRow="1" w:lastRow="0" w:firstColumn="0" w:lastColumn="0" w:oddVBand="0" w:evenVBand="0" w:oddHBand="0"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2684" w:type="dxa"/>
            <w:vAlign w:val="center"/>
          </w:tcPr>
          <w:p w14:paraId="19BE7DF6" w14:textId="77860441" w:rsidR="00106389" w:rsidRPr="00106389" w:rsidRDefault="00DD7A49" w:rsidP="00106389">
            <w:pPr>
              <w:spacing w:after="0" w:line="240" w:lineRule="auto"/>
              <w:rPr>
                <w:rFonts w:ascii="Times New Roman" w:hAnsi="Times New Roman" w:cs="Times New Roman"/>
                <w:sz w:val="20"/>
                <w:szCs w:val="20"/>
              </w:rPr>
            </w:pPr>
            <w:r>
              <w:rPr>
                <w:rFonts w:ascii="Times New Roman" w:hAnsi="Times New Roman" w:cs="Times New Roman"/>
                <w:sz w:val="20"/>
                <w:szCs w:val="20"/>
              </w:rPr>
              <w:t>Variables</w:t>
            </w:r>
          </w:p>
        </w:tc>
        <w:tc>
          <w:tcPr>
            <w:tcW w:w="3543" w:type="dxa"/>
            <w:gridSpan w:val="2"/>
            <w:vAlign w:val="center"/>
            <w:hideMark/>
          </w:tcPr>
          <w:p w14:paraId="3BF31677" w14:textId="77777777" w:rsidR="00106389" w:rsidRPr="00106389" w:rsidRDefault="00106389" w:rsidP="00106389">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R</w:t>
            </w:r>
            <w:r w:rsidRPr="00106389">
              <w:rPr>
                <w:rFonts w:ascii="Times New Roman" w:hAnsi="Times New Roman" w:cs="Times New Roman"/>
                <w:sz w:val="20"/>
                <w:szCs w:val="20"/>
              </w:rPr>
              <w:t>etrospective</w:t>
            </w:r>
          </w:p>
        </w:tc>
        <w:tc>
          <w:tcPr>
            <w:tcW w:w="3564" w:type="dxa"/>
            <w:gridSpan w:val="2"/>
            <w:vAlign w:val="center"/>
            <w:hideMark/>
          </w:tcPr>
          <w:p w14:paraId="77B1B3BC" w14:textId="77777777" w:rsidR="00106389" w:rsidRPr="00106389" w:rsidRDefault="00106389" w:rsidP="00106389">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P</w:t>
            </w:r>
            <w:r w:rsidRPr="00106389">
              <w:rPr>
                <w:rFonts w:ascii="Times New Roman" w:hAnsi="Times New Roman" w:cs="Times New Roman"/>
                <w:sz w:val="20"/>
                <w:szCs w:val="20"/>
              </w:rPr>
              <w:t>rospective</w:t>
            </w:r>
          </w:p>
        </w:tc>
      </w:tr>
      <w:tr w:rsidR="00106389" w:rsidRPr="00106389" w14:paraId="52690642" w14:textId="77777777" w:rsidTr="003C605E">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4E048A5A"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 xml:space="preserve">Site of collection </w:t>
            </w:r>
          </w:p>
        </w:tc>
        <w:tc>
          <w:tcPr>
            <w:tcW w:w="1984" w:type="dxa"/>
            <w:vAlign w:val="center"/>
            <w:hideMark/>
          </w:tcPr>
          <w:p w14:paraId="5470878F" w14:textId="77777777" w:rsidR="003C605E"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06389">
              <w:rPr>
                <w:rFonts w:ascii="Times New Roman" w:hAnsi="Times New Roman" w:cs="Times New Roman"/>
                <w:b/>
                <w:sz w:val="20"/>
                <w:szCs w:val="20"/>
              </w:rPr>
              <w:t xml:space="preserve">Report </w:t>
            </w:r>
          </w:p>
          <w:p w14:paraId="1F3C6EF2" w14:textId="7E5D180C"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06389">
              <w:rPr>
                <w:rFonts w:ascii="Times New Roman" w:hAnsi="Times New Roman" w:cs="Times New Roman"/>
                <w:b/>
                <w:sz w:val="20"/>
                <w:szCs w:val="20"/>
              </w:rPr>
              <w:t>(</w:t>
            </w:r>
            <w:r>
              <w:rPr>
                <w:rFonts w:ascii="Times New Roman" w:hAnsi="Times New Roman" w:cs="Times New Roman"/>
                <w:b/>
                <w:sz w:val="20"/>
                <w:szCs w:val="20"/>
              </w:rPr>
              <w:t>M</w:t>
            </w:r>
            <w:r w:rsidRPr="00106389">
              <w:rPr>
                <w:rFonts w:ascii="Times New Roman" w:hAnsi="Times New Roman" w:cs="Times New Roman"/>
                <w:b/>
                <w:sz w:val="20"/>
                <w:szCs w:val="20"/>
              </w:rPr>
              <w:t>arch 2019)</w:t>
            </w:r>
          </w:p>
        </w:tc>
        <w:tc>
          <w:tcPr>
            <w:tcW w:w="1559" w:type="dxa"/>
            <w:vAlign w:val="center"/>
            <w:hideMark/>
          </w:tcPr>
          <w:p w14:paraId="7F91E3CB" w14:textId="77777777" w:rsidR="003C605E"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06389">
              <w:rPr>
                <w:rFonts w:ascii="Times New Roman" w:hAnsi="Times New Roman" w:cs="Times New Roman"/>
                <w:b/>
                <w:sz w:val="20"/>
                <w:szCs w:val="20"/>
              </w:rPr>
              <w:t xml:space="preserve">Report </w:t>
            </w:r>
          </w:p>
          <w:p w14:paraId="6C7901FE" w14:textId="07E88DBB"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06389">
              <w:rPr>
                <w:rFonts w:ascii="Times New Roman" w:hAnsi="Times New Roman" w:cs="Times New Roman"/>
                <w:b/>
                <w:sz w:val="20"/>
                <w:szCs w:val="20"/>
              </w:rPr>
              <w:t>(</w:t>
            </w:r>
            <w:r>
              <w:rPr>
                <w:rFonts w:ascii="Times New Roman" w:hAnsi="Times New Roman" w:cs="Times New Roman"/>
                <w:b/>
                <w:sz w:val="20"/>
                <w:szCs w:val="20"/>
              </w:rPr>
              <w:t>J</w:t>
            </w:r>
            <w:r w:rsidRPr="00106389">
              <w:rPr>
                <w:rFonts w:ascii="Times New Roman" w:hAnsi="Times New Roman" w:cs="Times New Roman"/>
                <w:b/>
                <w:sz w:val="20"/>
                <w:szCs w:val="20"/>
              </w:rPr>
              <w:t>une 2019)</w:t>
            </w:r>
          </w:p>
        </w:tc>
        <w:tc>
          <w:tcPr>
            <w:tcW w:w="1843" w:type="dxa"/>
            <w:vAlign w:val="center"/>
            <w:hideMark/>
          </w:tcPr>
          <w:p w14:paraId="794E636F"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06389">
              <w:rPr>
                <w:rFonts w:ascii="Times New Roman" w:hAnsi="Times New Roman" w:cs="Times New Roman"/>
                <w:b/>
                <w:sz w:val="20"/>
                <w:szCs w:val="20"/>
              </w:rPr>
              <w:t>Report (</w:t>
            </w:r>
            <w:r>
              <w:rPr>
                <w:rFonts w:ascii="Times New Roman" w:hAnsi="Times New Roman" w:cs="Times New Roman"/>
                <w:b/>
                <w:sz w:val="20"/>
                <w:szCs w:val="20"/>
              </w:rPr>
              <w:t>S</w:t>
            </w:r>
            <w:r w:rsidRPr="00106389">
              <w:rPr>
                <w:rFonts w:ascii="Times New Roman" w:hAnsi="Times New Roman" w:cs="Times New Roman"/>
                <w:b/>
                <w:sz w:val="20"/>
                <w:szCs w:val="20"/>
              </w:rPr>
              <w:t>eptember 2019)</w:t>
            </w:r>
          </w:p>
        </w:tc>
        <w:tc>
          <w:tcPr>
            <w:tcW w:w="1721" w:type="dxa"/>
            <w:vAlign w:val="center"/>
            <w:hideMark/>
          </w:tcPr>
          <w:p w14:paraId="4F498465"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06389">
              <w:rPr>
                <w:rFonts w:ascii="Times New Roman" w:hAnsi="Times New Roman" w:cs="Times New Roman"/>
                <w:b/>
                <w:sz w:val="20"/>
                <w:szCs w:val="20"/>
              </w:rPr>
              <w:t>Report (</w:t>
            </w:r>
            <w:r>
              <w:rPr>
                <w:rFonts w:ascii="Times New Roman" w:hAnsi="Times New Roman" w:cs="Times New Roman"/>
                <w:b/>
                <w:sz w:val="20"/>
                <w:szCs w:val="20"/>
              </w:rPr>
              <w:t>D</w:t>
            </w:r>
            <w:r w:rsidRPr="00106389">
              <w:rPr>
                <w:rFonts w:ascii="Times New Roman" w:hAnsi="Times New Roman" w:cs="Times New Roman"/>
                <w:b/>
                <w:sz w:val="20"/>
                <w:szCs w:val="20"/>
              </w:rPr>
              <w:t>ecember 2019)</w:t>
            </w:r>
          </w:p>
        </w:tc>
      </w:tr>
      <w:tr w:rsidR="00106389" w:rsidRPr="00106389" w14:paraId="3FAAB252" w14:textId="77777777" w:rsidTr="003C605E">
        <w:trPr>
          <w:cnfStyle w:val="000000010000" w:firstRow="0" w:lastRow="0" w:firstColumn="0" w:lastColumn="0" w:oddVBand="0" w:evenVBand="0" w:oddHBand="0" w:evenHBand="1"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2221FD93"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Physiotherapy</w:t>
            </w:r>
          </w:p>
        </w:tc>
        <w:tc>
          <w:tcPr>
            <w:tcW w:w="1984" w:type="dxa"/>
            <w:vAlign w:val="center"/>
            <w:hideMark/>
          </w:tcPr>
          <w:p w14:paraId="0D09C3F3"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 of coliforms</w:t>
            </w:r>
          </w:p>
        </w:tc>
        <w:tc>
          <w:tcPr>
            <w:tcW w:w="1559" w:type="dxa"/>
            <w:vAlign w:val="center"/>
            <w:hideMark/>
          </w:tcPr>
          <w:p w14:paraId="4AAF090F"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37FB5EBD"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 of coliforms</w:t>
            </w:r>
          </w:p>
        </w:tc>
        <w:tc>
          <w:tcPr>
            <w:tcW w:w="1721" w:type="dxa"/>
            <w:vAlign w:val="center"/>
            <w:hideMark/>
          </w:tcPr>
          <w:p w14:paraId="416E4DC7"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0A96E3C1" w14:textId="77777777" w:rsidTr="003C605E">
        <w:trPr>
          <w:cnfStyle w:val="000000100000" w:firstRow="0" w:lastRow="0" w:firstColumn="0" w:lastColumn="0" w:oddVBand="0" w:evenVBand="0" w:oddHBand="1" w:evenHBand="0"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1287C444"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7</w:t>
            </w:r>
            <w:r w:rsidRPr="00106389">
              <w:rPr>
                <w:rFonts w:ascii="Times New Roman" w:hAnsi="Times New Roman" w:cs="Times New Roman"/>
                <w:sz w:val="20"/>
                <w:szCs w:val="20"/>
                <w:vertAlign w:val="superscript"/>
              </w:rPr>
              <w:t>th</w:t>
            </w:r>
            <w:r w:rsidRPr="00106389">
              <w:rPr>
                <w:rFonts w:ascii="Times New Roman" w:hAnsi="Times New Roman" w:cs="Times New Roman"/>
                <w:sz w:val="20"/>
                <w:szCs w:val="20"/>
              </w:rPr>
              <w:t xml:space="preserve"> a ward</w:t>
            </w:r>
          </w:p>
        </w:tc>
        <w:tc>
          <w:tcPr>
            <w:tcW w:w="1984" w:type="dxa"/>
            <w:vAlign w:val="center"/>
            <w:hideMark/>
          </w:tcPr>
          <w:p w14:paraId="7D811B53"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 xml:space="preserve">No growth </w:t>
            </w:r>
          </w:p>
        </w:tc>
        <w:tc>
          <w:tcPr>
            <w:tcW w:w="1559" w:type="dxa"/>
            <w:vAlign w:val="center"/>
            <w:hideMark/>
          </w:tcPr>
          <w:p w14:paraId="5D0228F3"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36E9DE66"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4505CD04"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0C4679F7" w14:textId="77777777" w:rsidTr="003C605E">
        <w:trPr>
          <w:cnfStyle w:val="000000010000" w:firstRow="0" w:lastRow="0" w:firstColumn="0" w:lastColumn="0" w:oddVBand="0" w:evenVBand="0" w:oddHBand="0" w:evenHBand="1" w:firstRowFirstColumn="0" w:firstRowLastColumn="0" w:lastRowFirstColumn="0" w:lastRowLastColumn="0"/>
          <w:trHeight w:val="7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59AC19A9" w14:textId="77777777" w:rsidR="00106389" w:rsidRPr="00106389" w:rsidRDefault="00106389" w:rsidP="00106389">
            <w:pPr>
              <w:spacing w:after="0" w:line="240" w:lineRule="auto"/>
              <w:rPr>
                <w:rFonts w:ascii="Times New Roman" w:hAnsi="Times New Roman" w:cs="Times New Roman"/>
                <w:sz w:val="20"/>
                <w:szCs w:val="20"/>
              </w:rPr>
            </w:pPr>
            <w:r>
              <w:rPr>
                <w:rFonts w:ascii="Times New Roman" w:hAnsi="Times New Roman" w:cs="Times New Roman"/>
                <w:sz w:val="20"/>
                <w:szCs w:val="20"/>
              </w:rPr>
              <w:t>NICU</w:t>
            </w:r>
          </w:p>
        </w:tc>
        <w:tc>
          <w:tcPr>
            <w:tcW w:w="1984" w:type="dxa"/>
            <w:vAlign w:val="center"/>
            <w:hideMark/>
          </w:tcPr>
          <w:p w14:paraId="3A614B3A"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 xml:space="preserve">No growth </w:t>
            </w:r>
          </w:p>
        </w:tc>
        <w:tc>
          <w:tcPr>
            <w:tcW w:w="1559" w:type="dxa"/>
            <w:vAlign w:val="center"/>
            <w:hideMark/>
          </w:tcPr>
          <w:p w14:paraId="418FB9F3"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843" w:type="dxa"/>
            <w:vAlign w:val="center"/>
            <w:hideMark/>
          </w:tcPr>
          <w:p w14:paraId="41DD7CDD"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690BFF1A"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38182255" w14:textId="77777777" w:rsidTr="003C605E">
        <w:trPr>
          <w:cnfStyle w:val="000000100000" w:firstRow="0" w:lastRow="0" w:firstColumn="0" w:lastColumn="0" w:oddVBand="0" w:evenVBand="0" w:oddHBand="1" w:evenHBand="0" w:firstRowFirstColumn="0" w:firstRowLastColumn="0" w:lastRowFirstColumn="0" w:lastRowLastColumn="0"/>
          <w:trHeight w:val="88"/>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06C1B354"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8</w:t>
            </w:r>
            <w:r w:rsidRPr="00106389">
              <w:rPr>
                <w:rFonts w:ascii="Times New Roman" w:hAnsi="Times New Roman" w:cs="Times New Roman"/>
                <w:sz w:val="20"/>
                <w:szCs w:val="20"/>
                <w:vertAlign w:val="superscript"/>
              </w:rPr>
              <w:t>th</w:t>
            </w:r>
            <w:r w:rsidRPr="00106389">
              <w:rPr>
                <w:rFonts w:ascii="Times New Roman" w:hAnsi="Times New Roman" w:cs="Times New Roman"/>
                <w:sz w:val="20"/>
                <w:szCs w:val="20"/>
              </w:rPr>
              <w:t xml:space="preserve"> floor</w:t>
            </w:r>
          </w:p>
        </w:tc>
        <w:tc>
          <w:tcPr>
            <w:tcW w:w="1984" w:type="dxa"/>
            <w:vAlign w:val="center"/>
            <w:hideMark/>
          </w:tcPr>
          <w:p w14:paraId="500952A4"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 xml:space="preserve">No growth </w:t>
            </w:r>
          </w:p>
        </w:tc>
        <w:tc>
          <w:tcPr>
            <w:tcW w:w="1559" w:type="dxa"/>
            <w:vAlign w:val="center"/>
            <w:hideMark/>
          </w:tcPr>
          <w:p w14:paraId="10B42F1A"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6B7FC3E5"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1F8B2506"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05BCA356" w14:textId="77777777" w:rsidTr="003C605E">
        <w:trPr>
          <w:cnfStyle w:val="000000010000" w:firstRow="0" w:lastRow="0" w:firstColumn="0" w:lastColumn="0" w:oddVBand="0" w:evenVBand="0" w:oddHBand="0" w:evenHBand="1" w:firstRowFirstColumn="0" w:firstRowLastColumn="0" w:lastRowFirstColumn="0" w:lastRowLastColumn="0"/>
          <w:trHeight w:val="115"/>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10E9F7D7"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6</w:t>
            </w:r>
            <w:r w:rsidRPr="00106389">
              <w:rPr>
                <w:rFonts w:ascii="Times New Roman" w:hAnsi="Times New Roman" w:cs="Times New Roman"/>
                <w:sz w:val="20"/>
                <w:szCs w:val="20"/>
                <w:vertAlign w:val="superscript"/>
              </w:rPr>
              <w:t>th</w:t>
            </w:r>
            <w:r w:rsidRPr="00106389">
              <w:rPr>
                <w:rFonts w:ascii="Times New Roman" w:hAnsi="Times New Roman" w:cs="Times New Roman"/>
                <w:sz w:val="20"/>
                <w:szCs w:val="20"/>
              </w:rPr>
              <w:t xml:space="preserve"> </w:t>
            </w:r>
            <w:r>
              <w:rPr>
                <w:rFonts w:ascii="Times New Roman" w:hAnsi="Times New Roman" w:cs="Times New Roman"/>
                <w:sz w:val="20"/>
                <w:szCs w:val="20"/>
              </w:rPr>
              <w:t>OT</w:t>
            </w:r>
          </w:p>
        </w:tc>
        <w:tc>
          <w:tcPr>
            <w:tcW w:w="1984" w:type="dxa"/>
            <w:vAlign w:val="center"/>
            <w:hideMark/>
          </w:tcPr>
          <w:p w14:paraId="7AD5A83A"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 xml:space="preserve">No growth </w:t>
            </w:r>
          </w:p>
        </w:tc>
        <w:tc>
          <w:tcPr>
            <w:tcW w:w="1559" w:type="dxa"/>
            <w:vAlign w:val="center"/>
            <w:hideMark/>
          </w:tcPr>
          <w:p w14:paraId="71A3B0F4"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843" w:type="dxa"/>
            <w:vAlign w:val="center"/>
            <w:hideMark/>
          </w:tcPr>
          <w:p w14:paraId="2FC87275"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37DBC90C"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205B1FC0" w14:textId="77777777" w:rsidTr="003C605E">
        <w:trPr>
          <w:cnfStyle w:val="000000100000" w:firstRow="0" w:lastRow="0" w:firstColumn="0" w:lastColumn="0" w:oddVBand="0" w:evenVBand="0" w:oddHBand="1" w:evenHBand="0" w:firstRowFirstColumn="0" w:firstRowLastColumn="0" w:lastRowFirstColumn="0" w:lastRowLastColumn="0"/>
          <w:trHeight w:val="232"/>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30D2C2C8"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S</w:t>
            </w:r>
            <w:r>
              <w:rPr>
                <w:rFonts w:ascii="Times New Roman" w:hAnsi="Times New Roman" w:cs="Times New Roman"/>
                <w:sz w:val="20"/>
                <w:szCs w:val="20"/>
              </w:rPr>
              <w:t>ICU</w:t>
            </w:r>
          </w:p>
        </w:tc>
        <w:tc>
          <w:tcPr>
            <w:tcW w:w="1984" w:type="dxa"/>
            <w:vAlign w:val="center"/>
            <w:hideMark/>
          </w:tcPr>
          <w:p w14:paraId="20873066"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 xml:space="preserve">No growth </w:t>
            </w:r>
          </w:p>
        </w:tc>
        <w:tc>
          <w:tcPr>
            <w:tcW w:w="1559" w:type="dxa"/>
            <w:vAlign w:val="center"/>
            <w:hideMark/>
          </w:tcPr>
          <w:p w14:paraId="7D58864D"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48254297"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58787631"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6E577A3A" w14:textId="77777777" w:rsidTr="003C605E">
        <w:trPr>
          <w:cnfStyle w:val="000000010000" w:firstRow="0" w:lastRow="0" w:firstColumn="0" w:lastColumn="0" w:oddVBand="0" w:evenVBand="0" w:oddHBand="0" w:evenHBand="1"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62DDDC71"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 xml:space="preserve">Casualty </w:t>
            </w:r>
          </w:p>
        </w:tc>
        <w:tc>
          <w:tcPr>
            <w:tcW w:w="1984" w:type="dxa"/>
            <w:vAlign w:val="center"/>
            <w:hideMark/>
          </w:tcPr>
          <w:p w14:paraId="745ED721"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 xml:space="preserve">No growth </w:t>
            </w:r>
          </w:p>
        </w:tc>
        <w:tc>
          <w:tcPr>
            <w:tcW w:w="1559" w:type="dxa"/>
            <w:vAlign w:val="center"/>
            <w:hideMark/>
          </w:tcPr>
          <w:p w14:paraId="75700565"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843" w:type="dxa"/>
            <w:vAlign w:val="center"/>
            <w:hideMark/>
          </w:tcPr>
          <w:p w14:paraId="658BEFFF"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4482F0AA"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45473640" w14:textId="77777777" w:rsidTr="003C605E">
        <w:trPr>
          <w:cnfStyle w:val="000000100000" w:firstRow="0" w:lastRow="0" w:firstColumn="0" w:lastColumn="0" w:oddVBand="0" w:evenVBand="0" w:oddHBand="1" w:evenHBand="0"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2CF9066C" w14:textId="22B61C61"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1 floor</w:t>
            </w:r>
          </w:p>
        </w:tc>
        <w:tc>
          <w:tcPr>
            <w:tcW w:w="1984" w:type="dxa"/>
            <w:vAlign w:val="center"/>
            <w:hideMark/>
          </w:tcPr>
          <w:p w14:paraId="687820BE"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638D0C1D"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35168E60"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721" w:type="dxa"/>
            <w:vAlign w:val="center"/>
            <w:hideMark/>
          </w:tcPr>
          <w:p w14:paraId="3D60CA8C"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78BB4ECC" w14:textId="77777777" w:rsidTr="003C605E">
        <w:trPr>
          <w:cnfStyle w:val="000000010000" w:firstRow="0" w:lastRow="0" w:firstColumn="0" w:lastColumn="0" w:oddVBand="0" w:evenVBand="0" w:oddHBand="0" w:evenHBand="1" w:firstRowFirstColumn="0" w:firstRowLastColumn="0" w:lastRowFirstColumn="0" w:lastRowLastColumn="0"/>
          <w:trHeight w:val="187"/>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57F90379"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5 old building</w:t>
            </w:r>
          </w:p>
        </w:tc>
        <w:tc>
          <w:tcPr>
            <w:tcW w:w="1984" w:type="dxa"/>
            <w:vAlign w:val="center"/>
            <w:hideMark/>
          </w:tcPr>
          <w:p w14:paraId="07072B14"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390C43E1"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843" w:type="dxa"/>
            <w:vAlign w:val="center"/>
            <w:hideMark/>
          </w:tcPr>
          <w:p w14:paraId="2694EF9F"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3AB97B48"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1CBFF93D" w14:textId="77777777" w:rsidTr="003C605E">
        <w:trPr>
          <w:cnfStyle w:val="000000100000" w:firstRow="0" w:lastRow="0" w:firstColumn="0" w:lastColumn="0" w:oddVBand="0" w:evenVBand="0" w:oddHBand="1" w:evenHBand="0"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44CAD98D"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5</w:t>
            </w:r>
            <w:r>
              <w:rPr>
                <w:rFonts w:ascii="Times New Roman" w:hAnsi="Times New Roman" w:cs="Times New Roman"/>
                <w:sz w:val="20"/>
                <w:szCs w:val="20"/>
              </w:rPr>
              <w:t>E</w:t>
            </w:r>
          </w:p>
        </w:tc>
        <w:tc>
          <w:tcPr>
            <w:tcW w:w="1984" w:type="dxa"/>
            <w:vAlign w:val="center"/>
            <w:hideMark/>
          </w:tcPr>
          <w:p w14:paraId="3508D05D"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2E2E46F8"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40656100"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0C470CBA"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110D356D" w14:textId="77777777" w:rsidTr="003C605E">
        <w:trPr>
          <w:cnfStyle w:val="000000010000" w:firstRow="0" w:lastRow="0" w:firstColumn="0" w:lastColumn="0" w:oddVBand="0" w:evenVBand="0" w:oddHBand="0" w:evenHBand="1"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0BC95F72"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4</w:t>
            </w:r>
            <w:r>
              <w:rPr>
                <w:rFonts w:ascii="Times New Roman" w:hAnsi="Times New Roman" w:cs="Times New Roman"/>
                <w:sz w:val="20"/>
                <w:szCs w:val="20"/>
              </w:rPr>
              <w:t>E</w:t>
            </w:r>
          </w:p>
        </w:tc>
        <w:tc>
          <w:tcPr>
            <w:tcW w:w="1984" w:type="dxa"/>
            <w:vAlign w:val="center"/>
            <w:hideMark/>
          </w:tcPr>
          <w:p w14:paraId="475F5A6D"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301CE269"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5F26B5AD"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6B149E63"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0EB8F758" w14:textId="77777777" w:rsidTr="003C605E">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42C75B02"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4</w:t>
            </w:r>
            <w:r w:rsidRPr="00106389">
              <w:rPr>
                <w:rFonts w:ascii="Times New Roman" w:hAnsi="Times New Roman" w:cs="Times New Roman"/>
                <w:sz w:val="20"/>
                <w:szCs w:val="20"/>
                <w:vertAlign w:val="superscript"/>
              </w:rPr>
              <w:t>th</w:t>
            </w:r>
            <w:r w:rsidRPr="00106389">
              <w:rPr>
                <w:rFonts w:ascii="Times New Roman" w:hAnsi="Times New Roman" w:cs="Times New Roman"/>
                <w:sz w:val="20"/>
                <w:szCs w:val="20"/>
              </w:rPr>
              <w:t>old building</w:t>
            </w:r>
          </w:p>
        </w:tc>
        <w:tc>
          <w:tcPr>
            <w:tcW w:w="1984" w:type="dxa"/>
            <w:vAlign w:val="center"/>
            <w:hideMark/>
          </w:tcPr>
          <w:p w14:paraId="74FB2F58"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63543814"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843" w:type="dxa"/>
            <w:vAlign w:val="center"/>
            <w:hideMark/>
          </w:tcPr>
          <w:p w14:paraId="30F853DF"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41B66E79"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2356D078" w14:textId="77777777" w:rsidTr="003C605E">
        <w:trPr>
          <w:cnfStyle w:val="000000010000" w:firstRow="0" w:lastRow="0" w:firstColumn="0" w:lastColumn="0" w:oddVBand="0" w:evenVBand="0" w:oddHBand="0" w:evenHBand="1"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68F5A735"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P</w:t>
            </w:r>
            <w:r>
              <w:rPr>
                <w:rFonts w:ascii="Times New Roman" w:hAnsi="Times New Roman" w:cs="Times New Roman"/>
                <w:sz w:val="20"/>
                <w:szCs w:val="20"/>
              </w:rPr>
              <w:t>OR</w:t>
            </w:r>
          </w:p>
        </w:tc>
        <w:tc>
          <w:tcPr>
            <w:tcW w:w="1984" w:type="dxa"/>
            <w:vAlign w:val="center"/>
            <w:hideMark/>
          </w:tcPr>
          <w:p w14:paraId="331C9DF5"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6BE48396"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38990B8D"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625CF604"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5F6D26F2" w14:textId="77777777" w:rsidTr="003C605E">
        <w:trPr>
          <w:cnfStyle w:val="000000100000" w:firstRow="0" w:lastRow="0" w:firstColumn="0" w:lastColumn="0" w:oddVBand="0" w:evenVBand="0" w:oddHBand="1" w:evenHBand="0" w:firstRowFirstColumn="0" w:firstRowLastColumn="0" w:lastRowFirstColumn="0" w:lastRowLastColumn="0"/>
          <w:trHeight w:val="106"/>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54885D57"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Cafeteria</w:t>
            </w:r>
          </w:p>
        </w:tc>
        <w:tc>
          <w:tcPr>
            <w:tcW w:w="1984" w:type="dxa"/>
            <w:vAlign w:val="center"/>
            <w:hideMark/>
          </w:tcPr>
          <w:p w14:paraId="0E71B2F7"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3AEB77D6"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766118DE"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0603EB79"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62778B8F" w14:textId="77777777" w:rsidTr="003C605E">
        <w:trPr>
          <w:cnfStyle w:val="000000010000" w:firstRow="0" w:lastRow="0" w:firstColumn="0" w:lastColumn="0" w:oddVBand="0" w:evenVBand="0" w:oddHBand="0" w:evenHBand="1"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797BEF46" w14:textId="3F6B7AD9"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6</w:t>
            </w:r>
            <w:r w:rsidRPr="00106389">
              <w:rPr>
                <w:rFonts w:ascii="Times New Roman" w:hAnsi="Times New Roman" w:cs="Times New Roman"/>
                <w:sz w:val="20"/>
                <w:szCs w:val="20"/>
                <w:vertAlign w:val="superscript"/>
              </w:rPr>
              <w:t>th</w:t>
            </w:r>
            <w:r w:rsidR="00BA6C2C">
              <w:rPr>
                <w:rFonts w:ascii="Times New Roman" w:hAnsi="Times New Roman" w:cs="Times New Roman"/>
                <w:sz w:val="20"/>
                <w:szCs w:val="20"/>
                <w:vertAlign w:val="superscript"/>
              </w:rPr>
              <w:t xml:space="preserve"> </w:t>
            </w:r>
            <w:r>
              <w:rPr>
                <w:rFonts w:ascii="Times New Roman" w:hAnsi="Times New Roman" w:cs="Times New Roman"/>
                <w:sz w:val="20"/>
                <w:szCs w:val="20"/>
              </w:rPr>
              <w:t>E</w:t>
            </w:r>
          </w:p>
        </w:tc>
        <w:tc>
          <w:tcPr>
            <w:tcW w:w="1984" w:type="dxa"/>
            <w:vAlign w:val="center"/>
            <w:hideMark/>
          </w:tcPr>
          <w:p w14:paraId="229736B5"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1E1A9559"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7CE037C4"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40C8627F"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7FF763C8" w14:textId="77777777" w:rsidTr="003C605E">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1F31DC98"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2</w:t>
            </w:r>
            <w:r w:rsidRPr="00106389">
              <w:rPr>
                <w:rFonts w:ascii="Times New Roman" w:hAnsi="Times New Roman" w:cs="Times New Roman"/>
                <w:sz w:val="20"/>
                <w:szCs w:val="20"/>
                <w:vertAlign w:val="superscript"/>
              </w:rPr>
              <w:t>nd</w:t>
            </w:r>
            <w:r w:rsidRPr="00106389">
              <w:rPr>
                <w:rFonts w:ascii="Times New Roman" w:hAnsi="Times New Roman" w:cs="Times New Roman"/>
                <w:sz w:val="20"/>
                <w:szCs w:val="20"/>
              </w:rPr>
              <w:t xml:space="preserve"> floor old building</w:t>
            </w:r>
          </w:p>
        </w:tc>
        <w:tc>
          <w:tcPr>
            <w:tcW w:w="1984" w:type="dxa"/>
            <w:vAlign w:val="center"/>
            <w:hideMark/>
          </w:tcPr>
          <w:p w14:paraId="56E87F6B"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306D21A9"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65B1188C"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5607AFFD"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5B511BDF" w14:textId="77777777" w:rsidTr="003C605E">
        <w:trPr>
          <w:cnfStyle w:val="000000010000" w:firstRow="0" w:lastRow="0" w:firstColumn="0" w:lastColumn="0" w:oddVBand="0" w:evenVBand="0" w:oddHBand="0" w:evenHBand="1"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50BBFEEB"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3</w:t>
            </w:r>
            <w:r w:rsidRPr="00106389">
              <w:rPr>
                <w:rFonts w:ascii="Times New Roman" w:hAnsi="Times New Roman" w:cs="Times New Roman"/>
                <w:sz w:val="20"/>
                <w:szCs w:val="20"/>
                <w:vertAlign w:val="superscript"/>
              </w:rPr>
              <w:t>rd</w:t>
            </w:r>
            <w:r w:rsidRPr="00106389">
              <w:rPr>
                <w:rFonts w:ascii="Times New Roman" w:hAnsi="Times New Roman" w:cs="Times New Roman"/>
                <w:sz w:val="20"/>
                <w:szCs w:val="20"/>
              </w:rPr>
              <w:t xml:space="preserve"> </w:t>
            </w:r>
            <w:r>
              <w:rPr>
                <w:rFonts w:ascii="Times New Roman" w:hAnsi="Times New Roman" w:cs="Times New Roman"/>
                <w:sz w:val="20"/>
                <w:szCs w:val="20"/>
              </w:rPr>
              <w:t>OT</w:t>
            </w:r>
          </w:p>
        </w:tc>
        <w:tc>
          <w:tcPr>
            <w:tcW w:w="1984" w:type="dxa"/>
            <w:vAlign w:val="center"/>
            <w:hideMark/>
          </w:tcPr>
          <w:p w14:paraId="572F6299"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4FE670A1"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567BC3A7"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650DBE79"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37660ACA" w14:textId="77777777" w:rsidTr="003C605E">
        <w:trPr>
          <w:cnfStyle w:val="000000100000" w:firstRow="0" w:lastRow="0" w:firstColumn="0" w:lastColumn="0" w:oddVBand="0" w:evenVBand="0" w:oddHBand="1" w:evenHBand="0"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51A713C6"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1</w:t>
            </w:r>
            <w:r w:rsidRPr="00106389">
              <w:rPr>
                <w:rFonts w:ascii="Times New Roman" w:hAnsi="Times New Roman" w:cs="Times New Roman"/>
                <w:sz w:val="20"/>
                <w:szCs w:val="20"/>
                <w:vertAlign w:val="superscript"/>
              </w:rPr>
              <w:t>st</w:t>
            </w:r>
            <w:r w:rsidRPr="00106389">
              <w:rPr>
                <w:rFonts w:ascii="Times New Roman" w:hAnsi="Times New Roman" w:cs="Times New Roman"/>
                <w:sz w:val="20"/>
                <w:szCs w:val="20"/>
              </w:rPr>
              <w:t xml:space="preserve"> floor</w:t>
            </w:r>
          </w:p>
        </w:tc>
        <w:tc>
          <w:tcPr>
            <w:tcW w:w="1984" w:type="dxa"/>
            <w:vAlign w:val="center"/>
            <w:hideMark/>
          </w:tcPr>
          <w:p w14:paraId="11AE8400"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6F0AAB25"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843" w:type="dxa"/>
            <w:vAlign w:val="center"/>
            <w:hideMark/>
          </w:tcPr>
          <w:p w14:paraId="07549EA9"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54576261"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59A81B34" w14:textId="77777777" w:rsidTr="003C605E">
        <w:trPr>
          <w:cnfStyle w:val="000000010000" w:firstRow="0" w:lastRow="0" w:firstColumn="0" w:lastColumn="0" w:oddVBand="0" w:evenVBand="0" w:oddHBand="0" w:evenHBand="1"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60B8C245"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3</w:t>
            </w:r>
            <w:r>
              <w:rPr>
                <w:rFonts w:ascii="Times New Roman" w:hAnsi="Times New Roman" w:cs="Times New Roman"/>
                <w:sz w:val="20"/>
                <w:szCs w:val="20"/>
              </w:rPr>
              <w:t>A</w:t>
            </w:r>
          </w:p>
        </w:tc>
        <w:tc>
          <w:tcPr>
            <w:tcW w:w="1984" w:type="dxa"/>
            <w:vAlign w:val="center"/>
            <w:hideMark/>
          </w:tcPr>
          <w:p w14:paraId="2B01B792"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7BEC2218"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2CE4EC8E"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6553C48C"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5E51B7E0" w14:textId="77777777" w:rsidTr="003C605E">
        <w:trPr>
          <w:cnfStyle w:val="000000100000" w:firstRow="0" w:lastRow="0" w:firstColumn="0" w:lastColumn="0" w:oddVBand="0" w:evenVBand="0" w:oddHBand="1" w:evenHBand="0" w:firstRowFirstColumn="0" w:firstRowLastColumn="0" w:lastRowFirstColumn="0" w:lastRowLastColumn="0"/>
          <w:trHeight w:val="7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21288CC2"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3</w:t>
            </w:r>
            <w:r>
              <w:rPr>
                <w:rFonts w:ascii="Times New Roman" w:hAnsi="Times New Roman" w:cs="Times New Roman"/>
                <w:sz w:val="20"/>
                <w:szCs w:val="20"/>
              </w:rPr>
              <w:t>C</w:t>
            </w:r>
          </w:p>
        </w:tc>
        <w:tc>
          <w:tcPr>
            <w:tcW w:w="1984" w:type="dxa"/>
            <w:vAlign w:val="center"/>
            <w:hideMark/>
          </w:tcPr>
          <w:p w14:paraId="2BACB36A"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1B6BA12F"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843" w:type="dxa"/>
            <w:vAlign w:val="center"/>
            <w:hideMark/>
          </w:tcPr>
          <w:p w14:paraId="0B1339FB"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721" w:type="dxa"/>
            <w:vAlign w:val="center"/>
            <w:hideMark/>
          </w:tcPr>
          <w:p w14:paraId="7BA4049B"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r>
      <w:tr w:rsidR="00106389" w:rsidRPr="00106389" w14:paraId="4CD79E72" w14:textId="77777777" w:rsidTr="003C605E">
        <w:trPr>
          <w:cnfStyle w:val="000000010000" w:firstRow="0" w:lastRow="0" w:firstColumn="0" w:lastColumn="0" w:oddVBand="0" w:evenVBand="0" w:oddHBand="0" w:evenHBand="1"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0007F91A"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C</w:t>
            </w:r>
            <w:r>
              <w:rPr>
                <w:rFonts w:ascii="Times New Roman" w:hAnsi="Times New Roman" w:cs="Times New Roman"/>
                <w:sz w:val="20"/>
                <w:szCs w:val="20"/>
              </w:rPr>
              <w:t>SSD</w:t>
            </w:r>
          </w:p>
        </w:tc>
        <w:tc>
          <w:tcPr>
            <w:tcW w:w="1984" w:type="dxa"/>
            <w:vAlign w:val="center"/>
            <w:hideMark/>
          </w:tcPr>
          <w:p w14:paraId="4CEBFD10"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14582582"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14A3B369"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67268C0C"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50B62988" w14:textId="77777777" w:rsidTr="003C605E">
        <w:trPr>
          <w:cnfStyle w:val="000000100000" w:firstRow="0" w:lastRow="0" w:firstColumn="0" w:lastColumn="0" w:oddVBand="0" w:evenVBand="0" w:oddHBand="1" w:evenHBand="0"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06E65F72"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Radiology</w:t>
            </w:r>
          </w:p>
        </w:tc>
        <w:tc>
          <w:tcPr>
            <w:tcW w:w="1984" w:type="dxa"/>
            <w:vAlign w:val="center"/>
            <w:hideMark/>
          </w:tcPr>
          <w:p w14:paraId="4EE85EB2"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4385BB0A"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 xml:space="preserve">Growth </w:t>
            </w:r>
          </w:p>
        </w:tc>
        <w:tc>
          <w:tcPr>
            <w:tcW w:w="1843" w:type="dxa"/>
            <w:vAlign w:val="center"/>
            <w:hideMark/>
          </w:tcPr>
          <w:p w14:paraId="7C654971"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54BF79F2"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330D2C54" w14:textId="77777777" w:rsidTr="003C605E">
        <w:trPr>
          <w:cnfStyle w:val="000000010000" w:firstRow="0" w:lastRow="0" w:firstColumn="0" w:lastColumn="0" w:oddVBand="0" w:evenVBand="0" w:oddHBand="0" w:evenHBand="1" w:firstRowFirstColumn="0" w:firstRowLastColumn="0" w:lastRowFirstColumn="0" w:lastRowLastColumn="0"/>
          <w:trHeight w:val="7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77642078"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L</w:t>
            </w:r>
            <w:r>
              <w:rPr>
                <w:rFonts w:ascii="Times New Roman" w:hAnsi="Times New Roman" w:cs="Times New Roman"/>
                <w:sz w:val="20"/>
                <w:szCs w:val="20"/>
              </w:rPr>
              <w:t>T</w:t>
            </w:r>
          </w:p>
        </w:tc>
        <w:tc>
          <w:tcPr>
            <w:tcW w:w="1984" w:type="dxa"/>
            <w:vAlign w:val="center"/>
            <w:hideMark/>
          </w:tcPr>
          <w:p w14:paraId="573E822B"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14149F17"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843" w:type="dxa"/>
            <w:vAlign w:val="center"/>
            <w:hideMark/>
          </w:tcPr>
          <w:p w14:paraId="7627E54E"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7394EB20"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7111BCF1" w14:textId="77777777" w:rsidTr="003C605E">
        <w:trPr>
          <w:cnfStyle w:val="000000100000" w:firstRow="0" w:lastRow="0" w:firstColumn="0" w:lastColumn="0" w:oddVBand="0" w:evenVBand="0" w:oddHBand="1" w:evenHBand="0"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1B6A562E"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3</w:t>
            </w:r>
            <w:r>
              <w:rPr>
                <w:rFonts w:ascii="Times New Roman" w:hAnsi="Times New Roman" w:cs="Times New Roman"/>
                <w:sz w:val="20"/>
                <w:szCs w:val="20"/>
              </w:rPr>
              <w:t>B</w:t>
            </w:r>
          </w:p>
        </w:tc>
        <w:tc>
          <w:tcPr>
            <w:tcW w:w="1984" w:type="dxa"/>
            <w:vAlign w:val="center"/>
            <w:hideMark/>
          </w:tcPr>
          <w:p w14:paraId="5978D702"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0BDD5FB1"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843" w:type="dxa"/>
            <w:vAlign w:val="center"/>
            <w:hideMark/>
          </w:tcPr>
          <w:p w14:paraId="46ACB55C"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6AB65CC4" w14:textId="77777777" w:rsidR="00106389" w:rsidRPr="00106389" w:rsidRDefault="00106389" w:rsidP="0010638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74DB3ED4" w14:textId="77777777" w:rsidTr="003C605E">
        <w:trPr>
          <w:cnfStyle w:val="000000010000" w:firstRow="0" w:lastRow="0" w:firstColumn="0" w:lastColumn="0" w:oddVBand="0" w:evenVBand="0" w:oddHBand="0" w:evenHBand="1"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2684" w:type="dxa"/>
            <w:vAlign w:val="center"/>
            <w:hideMark/>
          </w:tcPr>
          <w:p w14:paraId="508A5F6A" w14:textId="77777777" w:rsidR="00106389" w:rsidRPr="00106389" w:rsidRDefault="00106389" w:rsidP="00106389">
            <w:pPr>
              <w:spacing w:after="0" w:line="240" w:lineRule="auto"/>
              <w:rPr>
                <w:rFonts w:ascii="Times New Roman" w:hAnsi="Times New Roman" w:cs="Times New Roman"/>
                <w:sz w:val="20"/>
                <w:szCs w:val="20"/>
              </w:rPr>
            </w:pPr>
            <w:r w:rsidRPr="00106389">
              <w:rPr>
                <w:rFonts w:ascii="Times New Roman" w:hAnsi="Times New Roman" w:cs="Times New Roman"/>
                <w:sz w:val="20"/>
                <w:szCs w:val="20"/>
              </w:rPr>
              <w:t>7</w:t>
            </w:r>
            <w:r>
              <w:rPr>
                <w:rFonts w:ascii="Times New Roman" w:hAnsi="Times New Roman" w:cs="Times New Roman"/>
                <w:sz w:val="20"/>
                <w:szCs w:val="20"/>
              </w:rPr>
              <w:t>E</w:t>
            </w:r>
          </w:p>
        </w:tc>
        <w:tc>
          <w:tcPr>
            <w:tcW w:w="1984" w:type="dxa"/>
            <w:vAlign w:val="center"/>
            <w:hideMark/>
          </w:tcPr>
          <w:p w14:paraId="677B34B4"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559" w:type="dxa"/>
            <w:vAlign w:val="center"/>
            <w:hideMark/>
          </w:tcPr>
          <w:p w14:paraId="7CA1DD5D"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w:t>
            </w:r>
          </w:p>
        </w:tc>
        <w:tc>
          <w:tcPr>
            <w:tcW w:w="1843" w:type="dxa"/>
            <w:vAlign w:val="center"/>
            <w:hideMark/>
          </w:tcPr>
          <w:p w14:paraId="68B64247"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c>
          <w:tcPr>
            <w:tcW w:w="1721" w:type="dxa"/>
            <w:vAlign w:val="center"/>
            <w:hideMark/>
          </w:tcPr>
          <w:p w14:paraId="3319839F" w14:textId="77777777" w:rsidR="00106389" w:rsidRPr="00106389" w:rsidRDefault="00106389" w:rsidP="00106389">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bl>
    <w:p w14:paraId="1A064394" w14:textId="77777777" w:rsidR="00B630A8" w:rsidRDefault="004B2917" w:rsidP="004B2917">
      <w:pPr>
        <w:pStyle w:val="H1"/>
        <w:jc w:val="center"/>
      </w:pPr>
      <w:r>
        <w:rPr>
          <w:caps w:val="0"/>
        </w:rPr>
        <w:lastRenderedPageBreak/>
        <w:t xml:space="preserve">Table </w:t>
      </w:r>
      <w:r w:rsidR="00106389">
        <w:t>4:</w:t>
      </w:r>
      <w:r w:rsidRPr="004B2917">
        <w:t xml:space="preserve"> </w:t>
      </w:r>
      <w:r w:rsidR="000F7398">
        <w:rPr>
          <w:caps w:val="0"/>
        </w:rPr>
        <w:t>M</w:t>
      </w:r>
      <w:r w:rsidRPr="004B2917">
        <w:rPr>
          <w:caps w:val="0"/>
        </w:rPr>
        <w:t xml:space="preserve">icrobial analysis of </w:t>
      </w:r>
      <w:r>
        <w:rPr>
          <w:caps w:val="0"/>
        </w:rPr>
        <w:t>RO</w:t>
      </w:r>
      <w:r w:rsidRPr="004B2917">
        <w:rPr>
          <w:caps w:val="0"/>
        </w:rPr>
        <w:t xml:space="preserve"> water of dialysis unit</w:t>
      </w:r>
      <w:r>
        <w:t>.</w:t>
      </w:r>
    </w:p>
    <w:tbl>
      <w:tblPr>
        <w:tblStyle w:val="MediumShading1-Accent11"/>
        <w:tblW w:w="9803" w:type="dxa"/>
        <w:jc w:val="center"/>
        <w:tblLook w:val="04A0" w:firstRow="1" w:lastRow="0" w:firstColumn="1" w:lastColumn="0" w:noHBand="0" w:noVBand="1"/>
      </w:tblPr>
      <w:tblGrid>
        <w:gridCol w:w="468"/>
        <w:gridCol w:w="3107"/>
        <w:gridCol w:w="6228"/>
      </w:tblGrid>
      <w:tr w:rsidR="00106389" w:rsidRPr="00106389" w14:paraId="09F1BFFC" w14:textId="77777777" w:rsidTr="00BA6953">
        <w:trPr>
          <w:cnfStyle w:val="100000000000" w:firstRow="1" w:lastRow="0" w:firstColumn="0" w:lastColumn="0" w:oddVBand="0" w:evenVBand="0" w:oddHBand="0"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468" w:type="dxa"/>
            <w:vMerge w:val="restart"/>
            <w:textDirection w:val="btLr"/>
            <w:hideMark/>
          </w:tcPr>
          <w:p w14:paraId="7D5B4247" w14:textId="77777777" w:rsidR="00106389" w:rsidRPr="00106389" w:rsidRDefault="00106389" w:rsidP="00106389">
            <w:pPr>
              <w:spacing w:after="0" w:line="240" w:lineRule="auto"/>
              <w:ind w:left="113" w:right="113"/>
              <w:jc w:val="center"/>
              <w:rPr>
                <w:rFonts w:ascii="Times New Roman" w:hAnsi="Times New Roman" w:cs="Times New Roman"/>
                <w:sz w:val="20"/>
                <w:szCs w:val="20"/>
              </w:rPr>
            </w:pPr>
            <w:r w:rsidRPr="00106389">
              <w:rPr>
                <w:rFonts w:ascii="Times New Roman" w:hAnsi="Times New Roman" w:cs="Times New Roman"/>
                <w:sz w:val="20"/>
                <w:szCs w:val="20"/>
              </w:rPr>
              <w:t>Retrospective</w:t>
            </w:r>
          </w:p>
        </w:tc>
        <w:tc>
          <w:tcPr>
            <w:tcW w:w="3107" w:type="dxa"/>
            <w:hideMark/>
          </w:tcPr>
          <w:p w14:paraId="310AA2DE" w14:textId="77777777" w:rsidR="00106389" w:rsidRPr="00106389" w:rsidRDefault="00106389" w:rsidP="0010638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06389">
              <w:rPr>
                <w:rFonts w:ascii="Times New Roman" w:hAnsi="Times New Roman" w:cs="Times New Roman"/>
                <w:sz w:val="20"/>
                <w:szCs w:val="20"/>
              </w:rPr>
              <w:t>Date</w:t>
            </w:r>
          </w:p>
        </w:tc>
        <w:tc>
          <w:tcPr>
            <w:tcW w:w="6228" w:type="dxa"/>
            <w:hideMark/>
          </w:tcPr>
          <w:p w14:paraId="0016E8E8" w14:textId="77777777" w:rsidR="00106389" w:rsidRPr="00106389" w:rsidRDefault="00106389" w:rsidP="0010638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06389">
              <w:rPr>
                <w:rFonts w:ascii="Times New Roman" w:hAnsi="Times New Roman" w:cs="Times New Roman"/>
                <w:sz w:val="20"/>
                <w:szCs w:val="20"/>
              </w:rPr>
              <w:t>Microbial growth</w:t>
            </w:r>
          </w:p>
        </w:tc>
      </w:tr>
      <w:tr w:rsidR="00106389" w:rsidRPr="00106389" w14:paraId="219C52BF"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1A5EE6C4"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45C7A186"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4/1/2019</w:t>
            </w:r>
          </w:p>
        </w:tc>
        <w:tc>
          <w:tcPr>
            <w:tcW w:w="6228" w:type="dxa"/>
            <w:hideMark/>
          </w:tcPr>
          <w:p w14:paraId="168C5B6E"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78465521"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051F1D51"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15B45B2F"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21/1/2019</w:t>
            </w:r>
          </w:p>
        </w:tc>
        <w:tc>
          <w:tcPr>
            <w:tcW w:w="6228" w:type="dxa"/>
            <w:hideMark/>
          </w:tcPr>
          <w:p w14:paraId="431ADABD"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638A35F6"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3D3CD657"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61F78B1D"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28/1/2019</w:t>
            </w:r>
          </w:p>
        </w:tc>
        <w:tc>
          <w:tcPr>
            <w:tcW w:w="6228" w:type="dxa"/>
            <w:hideMark/>
          </w:tcPr>
          <w:p w14:paraId="70A0CA9F"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658D0E8D"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4845167A"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1D7C26AE"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4/2/2019</w:t>
            </w:r>
          </w:p>
        </w:tc>
        <w:tc>
          <w:tcPr>
            <w:tcW w:w="6228" w:type="dxa"/>
            <w:hideMark/>
          </w:tcPr>
          <w:p w14:paraId="3EE4AB51"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1C73896E"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6F74260A"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55E44046"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10/3/2019</w:t>
            </w:r>
          </w:p>
        </w:tc>
        <w:tc>
          <w:tcPr>
            <w:tcW w:w="6228" w:type="dxa"/>
            <w:hideMark/>
          </w:tcPr>
          <w:p w14:paraId="308293F9"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11AB2C01"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176C0FDD"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27A94F07"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18/3/2019</w:t>
            </w:r>
          </w:p>
        </w:tc>
        <w:tc>
          <w:tcPr>
            <w:tcW w:w="6228" w:type="dxa"/>
            <w:hideMark/>
          </w:tcPr>
          <w:p w14:paraId="25498CCC"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 xml:space="preserve">Growth </w:t>
            </w:r>
            <w:r w:rsidRPr="00106389">
              <w:rPr>
                <w:rFonts w:ascii="Times New Roman" w:hAnsi="Times New Roman" w:cs="Times New Roman"/>
                <w:bCs/>
                <w:i/>
                <w:iCs/>
                <w:sz w:val="20"/>
                <w:szCs w:val="20"/>
              </w:rPr>
              <w:t xml:space="preserve">(Acinetobacter </w:t>
            </w:r>
            <w:proofErr w:type="spellStart"/>
            <w:r w:rsidRPr="00106389">
              <w:rPr>
                <w:rFonts w:ascii="Times New Roman" w:hAnsi="Times New Roman" w:cs="Times New Roman"/>
                <w:bCs/>
                <w:i/>
                <w:iCs/>
                <w:sz w:val="20"/>
                <w:szCs w:val="20"/>
              </w:rPr>
              <w:t>baumani</w:t>
            </w:r>
            <w:proofErr w:type="spellEnd"/>
            <w:r w:rsidRPr="00106389">
              <w:rPr>
                <w:rFonts w:ascii="Times New Roman" w:hAnsi="Times New Roman" w:cs="Times New Roman"/>
                <w:bCs/>
                <w:i/>
                <w:iCs/>
                <w:sz w:val="20"/>
                <w:szCs w:val="20"/>
              </w:rPr>
              <w:t>)</w:t>
            </w:r>
          </w:p>
        </w:tc>
      </w:tr>
      <w:tr w:rsidR="00106389" w:rsidRPr="00106389" w14:paraId="0EA30474"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6EC3D72F"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6A232872"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25/3/2019</w:t>
            </w:r>
          </w:p>
        </w:tc>
        <w:tc>
          <w:tcPr>
            <w:tcW w:w="6228" w:type="dxa"/>
            <w:hideMark/>
          </w:tcPr>
          <w:p w14:paraId="61D39FB6"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009839AA"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1EEE88DF"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4005855D"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1/4/2019</w:t>
            </w:r>
          </w:p>
        </w:tc>
        <w:tc>
          <w:tcPr>
            <w:tcW w:w="6228" w:type="dxa"/>
            <w:hideMark/>
          </w:tcPr>
          <w:p w14:paraId="2EDA1D06"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30172439"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6AE8D0FF"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00A6C738"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8/4/2019</w:t>
            </w:r>
          </w:p>
        </w:tc>
        <w:tc>
          <w:tcPr>
            <w:tcW w:w="6228" w:type="dxa"/>
            <w:hideMark/>
          </w:tcPr>
          <w:p w14:paraId="193562AC"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0E8C51B3"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02D5657B"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4FA2D572"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22/4/2019</w:t>
            </w:r>
          </w:p>
        </w:tc>
        <w:tc>
          <w:tcPr>
            <w:tcW w:w="6228" w:type="dxa"/>
            <w:hideMark/>
          </w:tcPr>
          <w:p w14:paraId="34E349A0"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3822B68F"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3826F9F3"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4A4FA26A"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29/4/2019</w:t>
            </w:r>
          </w:p>
        </w:tc>
        <w:tc>
          <w:tcPr>
            <w:tcW w:w="6228" w:type="dxa"/>
            <w:hideMark/>
          </w:tcPr>
          <w:p w14:paraId="6C168CC1"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21A3ADC8"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26C25BE6"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094C5921"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6/5/2019</w:t>
            </w:r>
          </w:p>
        </w:tc>
        <w:tc>
          <w:tcPr>
            <w:tcW w:w="6228" w:type="dxa"/>
            <w:hideMark/>
          </w:tcPr>
          <w:p w14:paraId="510400E8"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1036B321"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1F4EA1E8"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26A6095D"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13/5/2019</w:t>
            </w:r>
          </w:p>
        </w:tc>
        <w:tc>
          <w:tcPr>
            <w:tcW w:w="6228" w:type="dxa"/>
            <w:hideMark/>
          </w:tcPr>
          <w:p w14:paraId="4AC20495"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 (</w:t>
            </w:r>
            <w:r w:rsidRPr="00106389">
              <w:rPr>
                <w:rFonts w:ascii="Times New Roman" w:hAnsi="Times New Roman" w:cs="Times New Roman"/>
                <w:bCs/>
                <w:i/>
                <w:iCs/>
                <w:sz w:val="20"/>
                <w:szCs w:val="20"/>
              </w:rPr>
              <w:t>Staphylococcus</w:t>
            </w:r>
            <w:r w:rsidRPr="00106389">
              <w:rPr>
                <w:rFonts w:ascii="Times New Roman" w:hAnsi="Times New Roman" w:cs="Times New Roman"/>
                <w:bCs/>
                <w:sz w:val="20"/>
                <w:szCs w:val="20"/>
              </w:rPr>
              <w:t xml:space="preserve"> species)</w:t>
            </w:r>
            <w:r>
              <w:rPr>
                <w:rFonts w:ascii="Times New Roman" w:hAnsi="Times New Roman" w:cs="Times New Roman"/>
                <w:bCs/>
                <w:sz w:val="20"/>
                <w:szCs w:val="20"/>
              </w:rPr>
              <w:t xml:space="preserve"> </w:t>
            </w:r>
            <w:r w:rsidRPr="00106389">
              <w:rPr>
                <w:rFonts w:ascii="Times New Roman" w:hAnsi="Times New Roman" w:cs="Times New Roman"/>
                <w:bCs/>
                <w:sz w:val="20"/>
                <w:szCs w:val="20"/>
              </w:rPr>
              <w:t>&gt;200 TVC</w:t>
            </w:r>
          </w:p>
        </w:tc>
      </w:tr>
      <w:tr w:rsidR="00106389" w:rsidRPr="00106389" w14:paraId="40F9F9AB"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1D82BB27"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3B52898E"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21/5/2019</w:t>
            </w:r>
          </w:p>
        </w:tc>
        <w:tc>
          <w:tcPr>
            <w:tcW w:w="6228" w:type="dxa"/>
            <w:hideMark/>
          </w:tcPr>
          <w:p w14:paraId="6873E3E0"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5B617118"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50EBE12C"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042A3CD7"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28/5/2019</w:t>
            </w:r>
          </w:p>
        </w:tc>
        <w:tc>
          <w:tcPr>
            <w:tcW w:w="6228" w:type="dxa"/>
            <w:hideMark/>
          </w:tcPr>
          <w:p w14:paraId="636CAE23"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39C467BC"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443C93A3"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62F8BFF6"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5/6/2019</w:t>
            </w:r>
          </w:p>
        </w:tc>
        <w:tc>
          <w:tcPr>
            <w:tcW w:w="6228" w:type="dxa"/>
            <w:hideMark/>
          </w:tcPr>
          <w:p w14:paraId="7BE921D8"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612CCC87"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3ECC7256"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444B1B51"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10/6/2019</w:t>
            </w:r>
          </w:p>
        </w:tc>
        <w:tc>
          <w:tcPr>
            <w:tcW w:w="6228" w:type="dxa"/>
            <w:hideMark/>
          </w:tcPr>
          <w:p w14:paraId="1063D69C"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751A111E"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0EAF372E"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72E494E8"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18/6/2019</w:t>
            </w:r>
          </w:p>
        </w:tc>
        <w:tc>
          <w:tcPr>
            <w:tcW w:w="6228" w:type="dxa"/>
            <w:hideMark/>
          </w:tcPr>
          <w:p w14:paraId="46318723"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692A82DA"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040FB013"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68E28C43"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29/6/2019</w:t>
            </w:r>
          </w:p>
        </w:tc>
        <w:tc>
          <w:tcPr>
            <w:tcW w:w="6228" w:type="dxa"/>
            <w:hideMark/>
          </w:tcPr>
          <w:p w14:paraId="562BCB7E"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46941E77"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1EEADC7C"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33193B1E"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July</w:t>
            </w:r>
          </w:p>
        </w:tc>
        <w:tc>
          <w:tcPr>
            <w:tcW w:w="6228" w:type="dxa"/>
            <w:hideMark/>
          </w:tcPr>
          <w:p w14:paraId="69FDBEF8"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w:t>
            </w:r>
          </w:p>
        </w:tc>
      </w:tr>
      <w:tr w:rsidR="00106389" w:rsidRPr="00106389" w14:paraId="04B616ED"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val="restart"/>
            <w:textDirection w:val="btLr"/>
            <w:hideMark/>
          </w:tcPr>
          <w:p w14:paraId="3B618410" w14:textId="77777777" w:rsidR="00106389" w:rsidRPr="00106389" w:rsidRDefault="00106389" w:rsidP="00106389">
            <w:pPr>
              <w:spacing w:after="0" w:line="240" w:lineRule="auto"/>
              <w:ind w:left="113" w:right="113"/>
              <w:jc w:val="center"/>
              <w:rPr>
                <w:rFonts w:ascii="Times New Roman" w:hAnsi="Times New Roman" w:cs="Times New Roman"/>
                <w:sz w:val="20"/>
                <w:szCs w:val="20"/>
              </w:rPr>
            </w:pPr>
            <w:r w:rsidRPr="00106389">
              <w:rPr>
                <w:rFonts w:ascii="Times New Roman" w:hAnsi="Times New Roman" w:cs="Times New Roman"/>
                <w:sz w:val="20"/>
                <w:szCs w:val="20"/>
              </w:rPr>
              <w:t>Prospective</w:t>
            </w:r>
          </w:p>
        </w:tc>
        <w:tc>
          <w:tcPr>
            <w:tcW w:w="3107" w:type="dxa"/>
            <w:hideMark/>
          </w:tcPr>
          <w:p w14:paraId="27142292"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5/8/2019</w:t>
            </w:r>
          </w:p>
        </w:tc>
        <w:tc>
          <w:tcPr>
            <w:tcW w:w="6228" w:type="dxa"/>
            <w:hideMark/>
          </w:tcPr>
          <w:p w14:paraId="4A7EFCD3"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320BA057"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589A47A1"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31BADAE8"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2/9/2019</w:t>
            </w:r>
          </w:p>
        </w:tc>
        <w:tc>
          <w:tcPr>
            <w:tcW w:w="6228" w:type="dxa"/>
            <w:hideMark/>
          </w:tcPr>
          <w:p w14:paraId="686CD3F1"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3360D0ED" w14:textId="77777777" w:rsidTr="00BA6953">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0312F0A4"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08A67E8D"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7/10/2019</w:t>
            </w:r>
          </w:p>
        </w:tc>
        <w:tc>
          <w:tcPr>
            <w:tcW w:w="6228" w:type="dxa"/>
            <w:hideMark/>
          </w:tcPr>
          <w:p w14:paraId="765198D3"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029B45C1"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243BEF96"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2A631F04"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14/10/2019</w:t>
            </w:r>
          </w:p>
        </w:tc>
        <w:tc>
          <w:tcPr>
            <w:tcW w:w="6228" w:type="dxa"/>
            <w:hideMark/>
          </w:tcPr>
          <w:p w14:paraId="37A9A7E8"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301316B3"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19CFA1C2"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4D7D3C23"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21/10/2019</w:t>
            </w:r>
          </w:p>
        </w:tc>
        <w:tc>
          <w:tcPr>
            <w:tcW w:w="6228" w:type="dxa"/>
            <w:hideMark/>
          </w:tcPr>
          <w:p w14:paraId="5878DF15"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4E7AC04B"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675AA458"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1B5FC393"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4/11/2019</w:t>
            </w:r>
          </w:p>
        </w:tc>
        <w:tc>
          <w:tcPr>
            <w:tcW w:w="6228" w:type="dxa"/>
            <w:hideMark/>
          </w:tcPr>
          <w:p w14:paraId="43DE9EB1"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Growth (</w:t>
            </w:r>
            <w:r w:rsidRPr="00106389">
              <w:rPr>
                <w:rFonts w:ascii="Times New Roman" w:hAnsi="Times New Roman" w:cs="Times New Roman"/>
                <w:bCs/>
                <w:i/>
                <w:iCs/>
                <w:sz w:val="20"/>
                <w:szCs w:val="20"/>
              </w:rPr>
              <w:t xml:space="preserve">Klebsiella </w:t>
            </w:r>
            <w:r w:rsidRPr="00106389">
              <w:rPr>
                <w:rFonts w:ascii="Times New Roman" w:hAnsi="Times New Roman" w:cs="Times New Roman"/>
                <w:bCs/>
                <w:sz w:val="20"/>
                <w:szCs w:val="20"/>
              </w:rPr>
              <w:t>species)</w:t>
            </w:r>
          </w:p>
        </w:tc>
      </w:tr>
      <w:tr w:rsidR="00106389" w:rsidRPr="00106389" w14:paraId="49C6EF4E"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562FEED6"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07EA6FAC"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11/11/2019</w:t>
            </w:r>
          </w:p>
        </w:tc>
        <w:tc>
          <w:tcPr>
            <w:tcW w:w="6228" w:type="dxa"/>
            <w:hideMark/>
          </w:tcPr>
          <w:p w14:paraId="47CACA7D"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32A89CB5" w14:textId="77777777" w:rsidTr="00BA6953">
        <w:trPr>
          <w:cnfStyle w:val="000000010000" w:firstRow="0" w:lastRow="0" w:firstColumn="0" w:lastColumn="0" w:oddVBand="0" w:evenVBand="0" w:oddHBand="0" w:evenHBand="1"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6FD771A1"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372F15B7"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16/11/2019</w:t>
            </w:r>
          </w:p>
        </w:tc>
        <w:tc>
          <w:tcPr>
            <w:tcW w:w="6228" w:type="dxa"/>
            <w:hideMark/>
          </w:tcPr>
          <w:p w14:paraId="2460DA6F" w14:textId="77777777" w:rsidR="00106389" w:rsidRPr="00106389" w:rsidRDefault="00106389" w:rsidP="00106389">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No growth</w:t>
            </w:r>
          </w:p>
        </w:tc>
      </w:tr>
      <w:tr w:rsidR="00106389" w:rsidRPr="00106389" w14:paraId="1BF96003" w14:textId="77777777" w:rsidTr="00BA6953">
        <w:trPr>
          <w:cnfStyle w:val="000000100000" w:firstRow="0" w:lastRow="0" w:firstColumn="0" w:lastColumn="0" w:oddVBand="0" w:evenVBand="0" w:oddHBand="1"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468" w:type="dxa"/>
            <w:vMerge/>
            <w:hideMark/>
          </w:tcPr>
          <w:p w14:paraId="09909111" w14:textId="77777777" w:rsidR="00106389" w:rsidRPr="00106389" w:rsidRDefault="00106389" w:rsidP="00106389">
            <w:pPr>
              <w:spacing w:after="0" w:line="240" w:lineRule="auto"/>
              <w:jc w:val="center"/>
              <w:rPr>
                <w:rFonts w:ascii="Times New Roman" w:eastAsiaTheme="minorEastAsia" w:hAnsi="Times New Roman" w:cs="Times New Roman"/>
                <w:sz w:val="20"/>
                <w:szCs w:val="20"/>
              </w:rPr>
            </w:pPr>
          </w:p>
        </w:tc>
        <w:tc>
          <w:tcPr>
            <w:tcW w:w="3107" w:type="dxa"/>
            <w:hideMark/>
          </w:tcPr>
          <w:p w14:paraId="0A19ED54"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December</w:t>
            </w:r>
          </w:p>
        </w:tc>
        <w:tc>
          <w:tcPr>
            <w:tcW w:w="6228" w:type="dxa"/>
            <w:hideMark/>
          </w:tcPr>
          <w:p w14:paraId="1FB2732E" w14:textId="77777777" w:rsidR="00106389" w:rsidRPr="00106389" w:rsidRDefault="00106389" w:rsidP="0010638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106389">
              <w:rPr>
                <w:rFonts w:ascii="Times New Roman" w:hAnsi="Times New Roman" w:cs="Times New Roman"/>
                <w:bCs/>
                <w:sz w:val="20"/>
                <w:szCs w:val="20"/>
              </w:rPr>
              <w:t>-</w:t>
            </w:r>
          </w:p>
        </w:tc>
      </w:tr>
    </w:tbl>
    <w:p w14:paraId="1C09C6BD" w14:textId="77777777" w:rsidR="00B630A8" w:rsidRDefault="00B630A8" w:rsidP="002D5A4A">
      <w:pPr>
        <w:pStyle w:val="H1"/>
        <w:spacing w:before="0" w:after="0"/>
        <w:jc w:val="center"/>
      </w:pPr>
    </w:p>
    <w:p w14:paraId="48E524B0" w14:textId="62FCEC80" w:rsidR="002D5A4A" w:rsidRDefault="002D5A4A" w:rsidP="00B630A8">
      <w:pPr>
        <w:pStyle w:val="H1"/>
        <w:jc w:val="center"/>
        <w:sectPr w:rsidR="002D5A4A" w:rsidSect="00B630A8">
          <w:type w:val="continuous"/>
          <w:pgSz w:w="11906" w:h="16838" w:code="9"/>
          <w:pgMar w:top="1440" w:right="991" w:bottom="1440" w:left="1021" w:header="709" w:footer="709" w:gutter="0"/>
          <w:cols w:space="567"/>
          <w:titlePg/>
          <w:docGrid w:linePitch="360"/>
        </w:sectPr>
      </w:pPr>
    </w:p>
    <w:p w14:paraId="19BD465C" w14:textId="5F91F919" w:rsidR="00463F27" w:rsidRDefault="00463F27" w:rsidP="00463F27">
      <w:pPr>
        <w:pStyle w:val="Noindentpara"/>
        <w:rPr>
          <w:lang w:val="en-US"/>
        </w:rPr>
      </w:pPr>
      <w:r w:rsidRPr="00467766">
        <w:rPr>
          <w:lang w:val="en-US"/>
        </w:rPr>
        <w:t>The RO plant pumps only ultrapure water and almost 50-70% of water that goes into the plant is wasted and is drained</w:t>
      </w:r>
      <w:r>
        <w:rPr>
          <w:lang w:val="en-US"/>
        </w:rPr>
        <w:t xml:space="preserve"> </w:t>
      </w:r>
      <w:r w:rsidRPr="00467766">
        <w:rPr>
          <w:lang w:val="en-US"/>
        </w:rPr>
        <w:t xml:space="preserve">into the sewage. </w:t>
      </w:r>
      <w:r w:rsidR="00D6130A" w:rsidRPr="00467766">
        <w:rPr>
          <w:lang w:val="en-US"/>
        </w:rPr>
        <w:t>The excess grey water from the hospital is transported to sewage water treatment plant from where the water is recycled and reused.</w:t>
      </w:r>
      <w:r w:rsidR="00D6130A">
        <w:rPr>
          <w:lang w:val="en-US"/>
        </w:rPr>
        <w:t xml:space="preserve"> </w:t>
      </w:r>
      <w:r w:rsidR="00D6130A" w:rsidRPr="00467766">
        <w:rPr>
          <w:lang w:val="en-US"/>
        </w:rPr>
        <w:t xml:space="preserve">Inflow to the sewage treatment plant is about 4-5 lakhs of </w:t>
      </w:r>
      <w:r w:rsidR="00BA6C2C" w:rsidRPr="00467766">
        <w:rPr>
          <w:lang w:val="en-US"/>
        </w:rPr>
        <w:t>liters</w:t>
      </w:r>
      <w:r w:rsidR="00D6130A" w:rsidRPr="00467766">
        <w:rPr>
          <w:lang w:val="en-US"/>
        </w:rPr>
        <w:t xml:space="preserve"> per day out of which 50-60% of recycled water is used for activities such as flushing, and gardening and the rest is used for irrigation.</w:t>
      </w:r>
    </w:p>
    <w:p w14:paraId="0D4109C6" w14:textId="77777777" w:rsidR="00EF0743" w:rsidRDefault="00EF0743" w:rsidP="00463F27">
      <w:pPr>
        <w:pStyle w:val="H1"/>
        <w:jc w:val="center"/>
      </w:pPr>
      <w:r>
        <w:rPr>
          <w:caps w:val="0"/>
        </w:rPr>
        <w:t>Table 5:</w:t>
      </w:r>
      <w:r w:rsidRPr="00EF0743">
        <w:t xml:space="preserve"> </w:t>
      </w:r>
      <w:r>
        <w:rPr>
          <w:caps w:val="0"/>
        </w:rPr>
        <w:t>E</w:t>
      </w:r>
      <w:r w:rsidRPr="00EF0743">
        <w:rPr>
          <w:caps w:val="0"/>
        </w:rPr>
        <w:t xml:space="preserve">ndotoxin assessment of </w:t>
      </w:r>
      <w:r>
        <w:rPr>
          <w:caps w:val="0"/>
        </w:rPr>
        <w:t>RO</w:t>
      </w:r>
      <w:r w:rsidRPr="00EF0743">
        <w:rPr>
          <w:caps w:val="0"/>
        </w:rPr>
        <w:t xml:space="preserve"> water</w:t>
      </w:r>
      <w:r>
        <w:t>.</w:t>
      </w:r>
    </w:p>
    <w:tbl>
      <w:tblPr>
        <w:tblStyle w:val="MediumShading1-Accent11"/>
        <w:tblW w:w="0" w:type="auto"/>
        <w:jc w:val="center"/>
        <w:tblLook w:val="04A0" w:firstRow="1" w:lastRow="0" w:firstColumn="1" w:lastColumn="0" w:noHBand="0" w:noVBand="1"/>
      </w:tblPr>
      <w:tblGrid>
        <w:gridCol w:w="1251"/>
        <w:gridCol w:w="1620"/>
        <w:gridCol w:w="1772"/>
      </w:tblGrid>
      <w:tr w:rsidR="00EF0743" w:rsidRPr="00EF0743" w14:paraId="1B713A80" w14:textId="77777777" w:rsidTr="00463F27">
        <w:trPr>
          <w:cnfStyle w:val="100000000000" w:firstRow="1" w:lastRow="0" w:firstColumn="0" w:lastColumn="0" w:oddVBand="0" w:evenVBand="0" w:oddHBand="0" w:evenHBand="0"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1251" w:type="dxa"/>
            <w:vAlign w:val="center"/>
            <w:hideMark/>
          </w:tcPr>
          <w:p w14:paraId="132095F3" w14:textId="77777777" w:rsidR="00EF0743" w:rsidRPr="00EF0743" w:rsidRDefault="00EF0743" w:rsidP="00EF0743">
            <w:pPr>
              <w:spacing w:after="0" w:line="240" w:lineRule="auto"/>
              <w:rPr>
                <w:rFonts w:ascii="Times New Roman" w:hAnsi="Times New Roman"/>
                <w:sz w:val="20"/>
                <w:szCs w:val="20"/>
              </w:rPr>
            </w:pPr>
            <w:r w:rsidRPr="00EF0743">
              <w:rPr>
                <w:rFonts w:ascii="Times New Roman" w:hAnsi="Times New Roman"/>
                <w:sz w:val="20"/>
                <w:szCs w:val="20"/>
              </w:rPr>
              <w:t>Month</w:t>
            </w:r>
          </w:p>
        </w:tc>
        <w:tc>
          <w:tcPr>
            <w:tcW w:w="1620" w:type="dxa"/>
            <w:vAlign w:val="center"/>
            <w:hideMark/>
          </w:tcPr>
          <w:p w14:paraId="64253469" w14:textId="2013944F" w:rsidR="00EF0743" w:rsidRPr="00EF0743" w:rsidRDefault="00EF0743" w:rsidP="00EF074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EF0743">
              <w:rPr>
                <w:rFonts w:ascii="Times New Roman" w:hAnsi="Times New Roman"/>
                <w:sz w:val="20"/>
                <w:szCs w:val="20"/>
              </w:rPr>
              <w:t>Endotoxin level</w:t>
            </w:r>
            <w:r w:rsidR="00BF3718">
              <w:rPr>
                <w:rFonts w:ascii="Times New Roman" w:hAnsi="Times New Roman"/>
                <w:sz w:val="20"/>
                <w:szCs w:val="20"/>
              </w:rPr>
              <w:t xml:space="preserve"> (EU/ml)</w:t>
            </w:r>
          </w:p>
        </w:tc>
        <w:tc>
          <w:tcPr>
            <w:tcW w:w="1773" w:type="dxa"/>
            <w:vAlign w:val="center"/>
            <w:hideMark/>
          </w:tcPr>
          <w:p w14:paraId="025895A3" w14:textId="77777777" w:rsidR="00EF0743" w:rsidRPr="00EF0743" w:rsidRDefault="00EF0743" w:rsidP="00EF074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EF0743">
              <w:rPr>
                <w:rFonts w:ascii="Times New Roman" w:hAnsi="Times New Roman"/>
                <w:sz w:val="20"/>
                <w:szCs w:val="20"/>
              </w:rPr>
              <w:t xml:space="preserve">Result </w:t>
            </w:r>
          </w:p>
        </w:tc>
      </w:tr>
      <w:tr w:rsidR="00EF0743" w:rsidRPr="00EF0743" w14:paraId="01F96037" w14:textId="77777777" w:rsidTr="00463F27">
        <w:trPr>
          <w:cnfStyle w:val="000000100000" w:firstRow="0" w:lastRow="0" w:firstColumn="0" w:lastColumn="0" w:oddVBand="0" w:evenVBand="0" w:oddHBand="1" w:evenHBand="0"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1251" w:type="dxa"/>
            <w:vAlign w:val="center"/>
            <w:hideMark/>
          </w:tcPr>
          <w:p w14:paraId="61DE0163" w14:textId="77777777" w:rsidR="00EF0743" w:rsidRPr="00EF0743" w:rsidRDefault="00EF0743" w:rsidP="00EF0743">
            <w:pPr>
              <w:spacing w:after="0" w:line="240" w:lineRule="auto"/>
              <w:rPr>
                <w:rFonts w:ascii="Times New Roman" w:hAnsi="Times New Roman"/>
                <w:sz w:val="20"/>
                <w:szCs w:val="20"/>
              </w:rPr>
            </w:pPr>
            <w:r w:rsidRPr="00EF0743">
              <w:rPr>
                <w:rFonts w:ascii="Times New Roman" w:hAnsi="Times New Roman"/>
                <w:sz w:val="20"/>
                <w:szCs w:val="20"/>
              </w:rPr>
              <w:t xml:space="preserve">February </w:t>
            </w:r>
          </w:p>
        </w:tc>
        <w:tc>
          <w:tcPr>
            <w:tcW w:w="1620" w:type="dxa"/>
            <w:vAlign w:val="center"/>
            <w:hideMark/>
          </w:tcPr>
          <w:p w14:paraId="1CE82F59" w14:textId="3A8FFA2F" w:rsidR="00EF0743" w:rsidRPr="00EF0743" w:rsidRDefault="00EF0743" w:rsidP="00EF074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EF0743">
              <w:rPr>
                <w:rFonts w:ascii="Times New Roman" w:hAnsi="Times New Roman"/>
                <w:bCs/>
                <w:sz w:val="20"/>
                <w:szCs w:val="20"/>
              </w:rPr>
              <w:t>&gt;0.25</w:t>
            </w:r>
          </w:p>
        </w:tc>
        <w:tc>
          <w:tcPr>
            <w:tcW w:w="1773" w:type="dxa"/>
            <w:vAlign w:val="center"/>
            <w:hideMark/>
          </w:tcPr>
          <w:p w14:paraId="126D30E4" w14:textId="77777777" w:rsidR="00EF0743" w:rsidRPr="00EF0743" w:rsidRDefault="00EF0743" w:rsidP="00EF074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EF0743">
              <w:rPr>
                <w:rFonts w:ascii="Times New Roman" w:hAnsi="Times New Roman"/>
                <w:bCs/>
                <w:sz w:val="20"/>
                <w:szCs w:val="20"/>
              </w:rPr>
              <w:t>Does not complies</w:t>
            </w:r>
          </w:p>
        </w:tc>
      </w:tr>
      <w:tr w:rsidR="00EF0743" w:rsidRPr="00EF0743" w14:paraId="7FBA27DC" w14:textId="77777777" w:rsidTr="00463F27">
        <w:trPr>
          <w:cnfStyle w:val="000000010000" w:firstRow="0" w:lastRow="0" w:firstColumn="0" w:lastColumn="0" w:oddVBand="0" w:evenVBand="0" w:oddHBand="0" w:evenHBand="1" w:firstRowFirstColumn="0" w:firstRowLastColumn="0" w:lastRowFirstColumn="0" w:lastRowLastColumn="0"/>
          <w:trHeight w:val="187"/>
          <w:jc w:val="center"/>
        </w:trPr>
        <w:tc>
          <w:tcPr>
            <w:cnfStyle w:val="001000000000" w:firstRow="0" w:lastRow="0" w:firstColumn="1" w:lastColumn="0" w:oddVBand="0" w:evenVBand="0" w:oddHBand="0" w:evenHBand="0" w:firstRowFirstColumn="0" w:firstRowLastColumn="0" w:lastRowFirstColumn="0" w:lastRowLastColumn="0"/>
            <w:tcW w:w="1251" w:type="dxa"/>
            <w:vAlign w:val="center"/>
            <w:hideMark/>
          </w:tcPr>
          <w:p w14:paraId="56ECD919" w14:textId="77777777" w:rsidR="00EF0743" w:rsidRPr="00EF0743" w:rsidRDefault="00EF0743" w:rsidP="00EF0743">
            <w:pPr>
              <w:spacing w:after="0" w:line="240" w:lineRule="auto"/>
              <w:rPr>
                <w:rFonts w:ascii="Times New Roman" w:hAnsi="Times New Roman"/>
                <w:sz w:val="20"/>
                <w:szCs w:val="20"/>
              </w:rPr>
            </w:pPr>
            <w:r w:rsidRPr="00EF0743">
              <w:rPr>
                <w:rFonts w:ascii="Times New Roman" w:hAnsi="Times New Roman"/>
                <w:sz w:val="20"/>
                <w:szCs w:val="20"/>
              </w:rPr>
              <w:t xml:space="preserve">May </w:t>
            </w:r>
          </w:p>
        </w:tc>
        <w:tc>
          <w:tcPr>
            <w:tcW w:w="1620" w:type="dxa"/>
            <w:vAlign w:val="center"/>
            <w:hideMark/>
          </w:tcPr>
          <w:p w14:paraId="575179FC" w14:textId="7679217C" w:rsidR="00EF0743" w:rsidRPr="00EF0743" w:rsidRDefault="00EF0743" w:rsidP="00EF0743">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sz w:val="20"/>
                <w:szCs w:val="20"/>
              </w:rPr>
            </w:pPr>
            <w:r w:rsidRPr="00EF0743">
              <w:rPr>
                <w:rFonts w:ascii="Times New Roman" w:hAnsi="Times New Roman"/>
                <w:bCs/>
                <w:sz w:val="20"/>
                <w:szCs w:val="20"/>
              </w:rPr>
              <w:t>&gt;0.25</w:t>
            </w:r>
          </w:p>
        </w:tc>
        <w:tc>
          <w:tcPr>
            <w:tcW w:w="1773" w:type="dxa"/>
            <w:vAlign w:val="center"/>
            <w:hideMark/>
          </w:tcPr>
          <w:p w14:paraId="6BC1AA96" w14:textId="77777777" w:rsidR="00EF0743" w:rsidRPr="00EF0743" w:rsidRDefault="00EF0743" w:rsidP="00EF0743">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sz w:val="20"/>
                <w:szCs w:val="20"/>
              </w:rPr>
            </w:pPr>
            <w:r w:rsidRPr="00EF0743">
              <w:rPr>
                <w:rFonts w:ascii="Times New Roman" w:hAnsi="Times New Roman"/>
                <w:bCs/>
                <w:sz w:val="20"/>
                <w:szCs w:val="20"/>
              </w:rPr>
              <w:t>Does not complies</w:t>
            </w:r>
          </w:p>
        </w:tc>
      </w:tr>
      <w:tr w:rsidR="00EF0743" w:rsidRPr="00EF0743" w14:paraId="33F45388" w14:textId="77777777" w:rsidTr="00463F27">
        <w:trPr>
          <w:cnfStyle w:val="000000100000" w:firstRow="0" w:lastRow="0" w:firstColumn="0" w:lastColumn="0" w:oddVBand="0" w:evenVBand="0" w:oddHBand="1" w:evenHBand="0"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1251" w:type="dxa"/>
            <w:vAlign w:val="center"/>
            <w:hideMark/>
          </w:tcPr>
          <w:p w14:paraId="23982E5E" w14:textId="77777777" w:rsidR="00EF0743" w:rsidRPr="00EF0743" w:rsidRDefault="00EF0743" w:rsidP="00EF0743">
            <w:pPr>
              <w:spacing w:after="0" w:line="240" w:lineRule="auto"/>
              <w:rPr>
                <w:rFonts w:ascii="Times New Roman" w:hAnsi="Times New Roman"/>
                <w:sz w:val="20"/>
                <w:szCs w:val="20"/>
              </w:rPr>
            </w:pPr>
            <w:r w:rsidRPr="00EF0743">
              <w:rPr>
                <w:rFonts w:ascii="Times New Roman" w:hAnsi="Times New Roman"/>
                <w:sz w:val="20"/>
                <w:szCs w:val="20"/>
              </w:rPr>
              <w:t xml:space="preserve">August </w:t>
            </w:r>
          </w:p>
        </w:tc>
        <w:tc>
          <w:tcPr>
            <w:tcW w:w="1620" w:type="dxa"/>
            <w:vAlign w:val="center"/>
            <w:hideMark/>
          </w:tcPr>
          <w:p w14:paraId="203780FA" w14:textId="265AC5DB" w:rsidR="00EF0743" w:rsidRPr="00EF0743" w:rsidRDefault="00EF0743" w:rsidP="00EF074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EF0743">
              <w:rPr>
                <w:rFonts w:ascii="Times New Roman" w:hAnsi="Times New Roman"/>
                <w:bCs/>
                <w:sz w:val="20"/>
                <w:szCs w:val="20"/>
              </w:rPr>
              <w:t>&gt;0.25</w:t>
            </w:r>
          </w:p>
        </w:tc>
        <w:tc>
          <w:tcPr>
            <w:tcW w:w="1773" w:type="dxa"/>
            <w:vAlign w:val="center"/>
            <w:hideMark/>
          </w:tcPr>
          <w:p w14:paraId="0C5BAC79" w14:textId="77777777" w:rsidR="00EF0743" w:rsidRPr="00EF0743" w:rsidRDefault="00EF0743" w:rsidP="00EF074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Cs/>
                <w:sz w:val="20"/>
                <w:szCs w:val="20"/>
              </w:rPr>
            </w:pPr>
            <w:r w:rsidRPr="00EF0743">
              <w:rPr>
                <w:rFonts w:ascii="Times New Roman" w:hAnsi="Times New Roman"/>
                <w:bCs/>
                <w:sz w:val="20"/>
                <w:szCs w:val="20"/>
              </w:rPr>
              <w:t>Does not complies</w:t>
            </w:r>
          </w:p>
        </w:tc>
      </w:tr>
      <w:tr w:rsidR="00EF0743" w:rsidRPr="00EF0743" w14:paraId="5E8601A6" w14:textId="77777777" w:rsidTr="00463F27">
        <w:trPr>
          <w:cnfStyle w:val="000000010000" w:firstRow="0" w:lastRow="0" w:firstColumn="0" w:lastColumn="0" w:oddVBand="0" w:evenVBand="0" w:oddHBand="0" w:evenHBand="1"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1251" w:type="dxa"/>
            <w:vAlign w:val="center"/>
            <w:hideMark/>
          </w:tcPr>
          <w:p w14:paraId="3F355D60" w14:textId="77777777" w:rsidR="00EF0743" w:rsidRPr="00EF0743" w:rsidRDefault="00EF0743" w:rsidP="00EF0743">
            <w:pPr>
              <w:spacing w:after="0" w:line="240" w:lineRule="auto"/>
              <w:rPr>
                <w:rFonts w:ascii="Times New Roman" w:hAnsi="Times New Roman"/>
                <w:sz w:val="20"/>
                <w:szCs w:val="20"/>
              </w:rPr>
            </w:pPr>
            <w:r w:rsidRPr="00EF0743">
              <w:rPr>
                <w:rFonts w:ascii="Times New Roman" w:hAnsi="Times New Roman"/>
                <w:sz w:val="20"/>
                <w:szCs w:val="20"/>
              </w:rPr>
              <w:t xml:space="preserve">November </w:t>
            </w:r>
          </w:p>
        </w:tc>
        <w:tc>
          <w:tcPr>
            <w:tcW w:w="1620" w:type="dxa"/>
            <w:vAlign w:val="center"/>
            <w:hideMark/>
          </w:tcPr>
          <w:p w14:paraId="7D4C04F6" w14:textId="4257CB37" w:rsidR="00EF0743" w:rsidRPr="00EF0743" w:rsidRDefault="00EF0743" w:rsidP="00EF0743">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sz w:val="20"/>
                <w:szCs w:val="20"/>
              </w:rPr>
            </w:pPr>
            <w:r w:rsidRPr="00EF0743">
              <w:rPr>
                <w:rFonts w:ascii="Times New Roman" w:hAnsi="Times New Roman"/>
                <w:bCs/>
                <w:sz w:val="20"/>
                <w:szCs w:val="20"/>
              </w:rPr>
              <w:t>&gt;0.25</w:t>
            </w:r>
          </w:p>
        </w:tc>
        <w:tc>
          <w:tcPr>
            <w:tcW w:w="1773" w:type="dxa"/>
            <w:vAlign w:val="center"/>
            <w:hideMark/>
          </w:tcPr>
          <w:p w14:paraId="68675072" w14:textId="77777777" w:rsidR="00EF0743" w:rsidRPr="00EF0743" w:rsidRDefault="00EF0743" w:rsidP="00EF0743">
            <w:pPr>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bCs/>
                <w:sz w:val="20"/>
                <w:szCs w:val="20"/>
              </w:rPr>
            </w:pPr>
            <w:r w:rsidRPr="00EF0743">
              <w:rPr>
                <w:rFonts w:ascii="Times New Roman" w:hAnsi="Times New Roman"/>
                <w:bCs/>
                <w:sz w:val="20"/>
                <w:szCs w:val="20"/>
              </w:rPr>
              <w:t>Does not complies</w:t>
            </w:r>
          </w:p>
        </w:tc>
      </w:tr>
    </w:tbl>
    <w:p w14:paraId="55FA2E25" w14:textId="77777777" w:rsidR="00B57A4C" w:rsidRDefault="006C391E" w:rsidP="004A6C8F">
      <w:pPr>
        <w:pStyle w:val="H1"/>
      </w:pPr>
      <w:r w:rsidRPr="005F6283">
        <w:t>Discussion</w:t>
      </w:r>
    </w:p>
    <w:p w14:paraId="79C93068" w14:textId="77777777" w:rsidR="00467766" w:rsidRPr="00E60A68" w:rsidRDefault="00467766" w:rsidP="00467766">
      <w:pPr>
        <w:pStyle w:val="Noindentpara"/>
        <w:rPr>
          <w:vertAlign w:val="superscript"/>
          <w:lang w:val="en-US"/>
        </w:rPr>
      </w:pPr>
      <w:r w:rsidRPr="00467766">
        <w:rPr>
          <w:lang w:val="en-US"/>
        </w:rPr>
        <w:t xml:space="preserve">The study reveals that the consumption of water in the hospital was higher than the average standards. Collett et al found that the water consumption in their hospital was </w:t>
      </w:r>
      <w:r w:rsidRPr="00467766">
        <w:rPr>
          <w:lang w:val="en-US"/>
        </w:rPr>
        <w:t>200,000 L per day for 183 beds, where the standard requirement was 82,350 L per day.</w:t>
      </w:r>
      <w:r w:rsidR="00E60A68">
        <w:rPr>
          <w:vertAlign w:val="superscript"/>
          <w:lang w:val="en-US"/>
        </w:rPr>
        <w:t>8</w:t>
      </w:r>
      <w:r w:rsidRPr="00467766">
        <w:rPr>
          <w:lang w:val="en-US"/>
        </w:rPr>
        <w:t xml:space="preserve"> Another study by </w:t>
      </w:r>
      <w:proofErr w:type="spellStart"/>
      <w:r w:rsidRPr="00467766">
        <w:rPr>
          <w:lang w:val="en-US"/>
        </w:rPr>
        <w:t>Abbassi</w:t>
      </w:r>
      <w:proofErr w:type="spellEnd"/>
      <w:r w:rsidRPr="00467766">
        <w:rPr>
          <w:lang w:val="en-US"/>
        </w:rPr>
        <w:t xml:space="preserve"> et al reported higher water consumption about 8-200 times higher than actual water demand and reported it could be due to traditional distribution system and improper management, in this study the higher consumption can be attributed to additional usage for clinical and nonclinical purposes such as dialysis, super </w:t>
      </w:r>
      <w:r w:rsidR="00B630A8" w:rsidRPr="00467766">
        <w:rPr>
          <w:lang w:val="en-US"/>
        </w:rPr>
        <w:t>specialty</w:t>
      </w:r>
      <w:r w:rsidRPr="00467766">
        <w:rPr>
          <w:lang w:val="en-US"/>
        </w:rPr>
        <w:t xml:space="preserve"> services, construction works, individual usage like surgical scrub as similar to findings from the study by </w:t>
      </w:r>
      <w:proofErr w:type="spellStart"/>
      <w:r w:rsidRPr="00467766">
        <w:rPr>
          <w:lang w:val="en-US"/>
        </w:rPr>
        <w:t>Petterwood</w:t>
      </w:r>
      <w:proofErr w:type="spellEnd"/>
      <w:r w:rsidRPr="00467766">
        <w:rPr>
          <w:lang w:val="en-US"/>
        </w:rPr>
        <w:t xml:space="preserve"> et al</w:t>
      </w:r>
      <w:r w:rsidR="00E60A68">
        <w:rPr>
          <w:lang w:val="en-US"/>
        </w:rPr>
        <w:t xml:space="preserve"> </w:t>
      </w:r>
      <w:r w:rsidRPr="00467766">
        <w:rPr>
          <w:lang w:val="en-US"/>
        </w:rPr>
        <w:t>etc.</w:t>
      </w:r>
      <w:r w:rsidR="00E60A68">
        <w:rPr>
          <w:vertAlign w:val="superscript"/>
          <w:lang w:val="en-US"/>
        </w:rPr>
        <w:t>3,9</w:t>
      </w:r>
    </w:p>
    <w:p w14:paraId="3653065C" w14:textId="28BE77FE" w:rsidR="00467766" w:rsidRPr="006C156E" w:rsidRDefault="00467766" w:rsidP="00467766">
      <w:pPr>
        <w:pStyle w:val="Noindentpara"/>
        <w:rPr>
          <w:vertAlign w:val="superscript"/>
          <w:lang w:val="en-US"/>
        </w:rPr>
      </w:pPr>
      <w:r w:rsidRPr="00467766">
        <w:rPr>
          <w:lang w:val="en-US"/>
        </w:rPr>
        <w:t xml:space="preserve">In this study it was found that a MoU is established with an external source of water supply this was in accordance with the JCAHO standards and similar practice was observed in other studies. A study conducted by </w:t>
      </w:r>
      <w:proofErr w:type="spellStart"/>
      <w:r w:rsidRPr="00467766">
        <w:rPr>
          <w:lang w:val="en-US"/>
        </w:rPr>
        <w:t>Guibourg</w:t>
      </w:r>
      <w:proofErr w:type="spellEnd"/>
      <w:r w:rsidRPr="00467766">
        <w:rPr>
          <w:lang w:val="en-US"/>
        </w:rPr>
        <w:t xml:space="preserve"> et al</w:t>
      </w:r>
      <w:r w:rsidR="006C156E">
        <w:rPr>
          <w:lang w:val="en-US"/>
        </w:rPr>
        <w:t xml:space="preserve"> </w:t>
      </w:r>
      <w:r w:rsidRPr="00467766">
        <w:rPr>
          <w:lang w:val="en-US"/>
        </w:rPr>
        <w:t>emphasizes the requirement of emergency water supply, after encountering an emergency in which the entire water supply was polluted due to construction damage to the public water system.</w:t>
      </w:r>
      <w:r w:rsidR="006C156E">
        <w:rPr>
          <w:vertAlign w:val="superscript"/>
          <w:lang w:val="en-US"/>
        </w:rPr>
        <w:t>10</w:t>
      </w:r>
      <w:r w:rsidRPr="00467766">
        <w:rPr>
          <w:lang w:val="en-US"/>
        </w:rPr>
        <w:t xml:space="preserve"> Another study conducted by </w:t>
      </w:r>
      <w:proofErr w:type="spellStart"/>
      <w:r w:rsidRPr="00467766">
        <w:rPr>
          <w:lang w:val="en-US"/>
        </w:rPr>
        <w:t>Canan</w:t>
      </w:r>
      <w:proofErr w:type="spellEnd"/>
      <w:r w:rsidRPr="00467766">
        <w:rPr>
          <w:lang w:val="en-US"/>
        </w:rPr>
        <w:t xml:space="preserve"> et al explored the capabilities of healthcare facilities regarding water supply for emergency purposes, and found that the emergency water supply capability can be improved through collaboration with local emergency preparedness organizations, construction </w:t>
      </w:r>
      <w:r w:rsidRPr="00467766">
        <w:rPr>
          <w:lang w:val="en-US"/>
        </w:rPr>
        <w:lastRenderedPageBreak/>
        <w:t>of water towers on or near hospital grounds, and the use of synergetic water reservoir capacity</w:t>
      </w:r>
      <w:r w:rsidR="006C156E">
        <w:rPr>
          <w:lang w:val="en-US"/>
        </w:rPr>
        <w:t>.</w:t>
      </w:r>
      <w:r w:rsidR="00A73D71">
        <w:rPr>
          <w:vertAlign w:val="superscript"/>
          <w:lang w:val="en-US"/>
        </w:rPr>
        <w:t>4</w:t>
      </w:r>
    </w:p>
    <w:p w14:paraId="2A27C593" w14:textId="77777777" w:rsidR="00C83781" w:rsidRDefault="00C83781" w:rsidP="00467766">
      <w:pPr>
        <w:pStyle w:val="Noindentpara"/>
        <w:rPr>
          <w:lang w:val="en-US"/>
        </w:rPr>
      </w:pPr>
      <w:r>
        <w:rPr>
          <w:noProof/>
          <w:lang w:val="en-US"/>
        </w:rPr>
        <mc:AlternateContent>
          <mc:Choice Requires="wpg">
            <w:drawing>
              <wp:inline distT="0" distB="0" distL="0" distR="0" wp14:anchorId="198613A2" wp14:editId="47ABFD33">
                <wp:extent cx="2753513" cy="5808338"/>
                <wp:effectExtent l="0" t="0" r="27940" b="2159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3513" cy="5808338"/>
                          <a:chOff x="0" y="0"/>
                          <a:chExt cx="41776" cy="51175"/>
                        </a:xfrm>
                      </wpg:grpSpPr>
                      <wpg:grpSp>
                        <wpg:cNvPr id="5" name="Group 30"/>
                        <wpg:cNvGrpSpPr>
                          <a:grpSpLocks/>
                        </wpg:cNvGrpSpPr>
                        <wpg:grpSpPr bwMode="auto">
                          <a:xfrm>
                            <a:off x="0" y="0"/>
                            <a:ext cx="41776" cy="37947"/>
                            <a:chOff x="0" y="0"/>
                            <a:chExt cx="41776" cy="37947"/>
                          </a:xfrm>
                        </wpg:grpSpPr>
                        <wps:wsp>
                          <wps:cNvPr id="8" name="Arrow: Down 13"/>
                          <wps:cNvSpPr>
                            <a:spLocks noChangeArrowheads="1"/>
                          </wps:cNvSpPr>
                          <wps:spPr bwMode="auto">
                            <a:xfrm>
                              <a:off x="18039" y="29992"/>
                              <a:ext cx="1976" cy="1898"/>
                            </a:xfrm>
                            <a:prstGeom prst="downArrow">
                              <a:avLst>
                                <a:gd name="adj1" fmla="val 50000"/>
                                <a:gd name="adj2" fmla="val 47611"/>
                              </a:avLst>
                            </a:prstGeom>
                            <a:solidFill>
                              <a:srgbClr val="FFFFFF"/>
                            </a:solidFill>
                            <a:ln w="9525">
                              <a:solidFill>
                                <a:schemeClr val="tx1"/>
                              </a:solidFill>
                              <a:miter lim="800000"/>
                              <a:headEnd/>
                              <a:tailEnd/>
                            </a:ln>
                          </wps:spPr>
                          <wps:bodyPr rot="0" vert="eaVert" wrap="square" lIns="91440" tIns="45720" rIns="91440" bIns="45720" anchor="t" anchorCtr="0" upright="1">
                            <a:noAutofit/>
                          </wps:bodyPr>
                        </wps:wsp>
                        <wpg:grpSp>
                          <wpg:cNvPr id="9" name="Group 29"/>
                          <wpg:cNvGrpSpPr>
                            <a:grpSpLocks/>
                          </wpg:cNvGrpSpPr>
                          <wpg:grpSpPr bwMode="auto">
                            <a:xfrm>
                              <a:off x="0" y="0"/>
                              <a:ext cx="41776" cy="37947"/>
                              <a:chOff x="0" y="0"/>
                              <a:chExt cx="41776" cy="37947"/>
                            </a:xfrm>
                          </wpg:grpSpPr>
                          <wps:wsp>
                            <wps:cNvPr id="10" name="Arrow: Down 14"/>
                            <wps:cNvSpPr>
                              <a:spLocks noChangeArrowheads="1"/>
                            </wps:cNvSpPr>
                            <wps:spPr bwMode="auto">
                              <a:xfrm>
                                <a:off x="18503" y="18415"/>
                                <a:ext cx="1101" cy="1409"/>
                              </a:xfrm>
                              <a:prstGeom prst="downArrow">
                                <a:avLst>
                                  <a:gd name="adj1" fmla="val 50000"/>
                                  <a:gd name="adj2" fmla="val 32574"/>
                                </a:avLst>
                              </a:prstGeom>
                              <a:solidFill>
                                <a:srgbClr val="FFFFFF"/>
                              </a:solidFill>
                              <a:ln w="9525">
                                <a:solidFill>
                                  <a:schemeClr val="tx1"/>
                                </a:solidFill>
                                <a:miter lim="800000"/>
                                <a:headEnd/>
                                <a:tailEnd/>
                              </a:ln>
                            </wps:spPr>
                            <wps:bodyPr rot="0" vert="eaVert" wrap="square" lIns="91440" tIns="45720" rIns="91440" bIns="45720" anchor="t" anchorCtr="0" upright="1">
                              <a:noAutofit/>
                            </wps:bodyPr>
                          </wps:wsp>
                          <wpg:grpSp>
                            <wpg:cNvPr id="11" name="Group 15"/>
                            <wpg:cNvGrpSpPr>
                              <a:grpSpLocks/>
                            </wpg:cNvGrpSpPr>
                            <wpg:grpSpPr bwMode="auto">
                              <a:xfrm>
                                <a:off x="0" y="0"/>
                                <a:ext cx="41776" cy="37947"/>
                                <a:chOff x="3255" y="9077"/>
                                <a:chExt cx="6579" cy="5976"/>
                              </a:xfrm>
                            </wpg:grpSpPr>
                            <wpg:grpSp>
                              <wpg:cNvPr id="12" name="Group 17"/>
                              <wpg:cNvGrpSpPr>
                                <a:grpSpLocks/>
                              </wpg:cNvGrpSpPr>
                              <wpg:grpSpPr bwMode="auto">
                                <a:xfrm>
                                  <a:off x="3255" y="9077"/>
                                  <a:ext cx="6579" cy="5976"/>
                                  <a:chOff x="3255" y="9077"/>
                                  <a:chExt cx="6549" cy="5976"/>
                                </a:xfrm>
                              </wpg:grpSpPr>
                              <wps:wsp>
                                <wps:cNvPr id="13" name="AutoShape 18"/>
                                <wps:cNvSpPr>
                                  <a:spLocks noChangeArrowheads="1"/>
                                </wps:cNvSpPr>
                                <wps:spPr bwMode="auto">
                                  <a:xfrm rot="-5400000">
                                    <a:off x="7394" y="13390"/>
                                    <a:ext cx="647" cy="700"/>
                                  </a:xfrm>
                                  <a:custGeom>
                                    <a:avLst/>
                                    <a:gdLst>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0 w 21600"/>
                                      <a:gd name="T13" fmla="*/ 0 h 21600"/>
                                      <a:gd name="T14" fmla="*/ 0 w 21600"/>
                                      <a:gd name="T15" fmla="*/ 0 h 21600"/>
                                      <a:gd name="T16" fmla="*/ 17694720 60000 65536"/>
                                      <a:gd name="T17" fmla="*/ 11796480 60000 65536"/>
                                      <a:gd name="T18" fmla="*/ 17694720 60000 65536"/>
                                      <a:gd name="T19" fmla="*/ 11796480 60000 65536"/>
                                      <a:gd name="T20" fmla="*/ 5898240 60000 65536"/>
                                      <a:gd name="T21" fmla="*/ 5898240 60000 65536"/>
                                      <a:gd name="T22" fmla="*/ 0 60000 65536"/>
                                      <a:gd name="T23" fmla="*/ 0 60000 65536"/>
                                      <a:gd name="T24" fmla="*/ 3071 w 21600"/>
                                      <a:gd name="T25" fmla="*/ 12343 h 21600"/>
                                      <a:gd name="T26" fmla="*/ 18529 w 21600"/>
                                      <a:gd name="T27" fmla="*/ 18514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15429" y="0"/>
                                        </a:moveTo>
                                        <a:lnTo>
                                          <a:pt x="9257" y="6171"/>
                                        </a:lnTo>
                                        <a:lnTo>
                                          <a:pt x="12343" y="6171"/>
                                        </a:lnTo>
                                        <a:lnTo>
                                          <a:pt x="12343" y="12343"/>
                                        </a:lnTo>
                                        <a:lnTo>
                                          <a:pt x="6171" y="12343"/>
                                        </a:lnTo>
                                        <a:lnTo>
                                          <a:pt x="6171" y="9257"/>
                                        </a:lnTo>
                                        <a:lnTo>
                                          <a:pt x="0" y="15429"/>
                                        </a:lnTo>
                                        <a:lnTo>
                                          <a:pt x="6171" y="21600"/>
                                        </a:lnTo>
                                        <a:lnTo>
                                          <a:pt x="6171" y="18514"/>
                                        </a:lnTo>
                                        <a:lnTo>
                                          <a:pt x="18514" y="18514"/>
                                        </a:lnTo>
                                        <a:lnTo>
                                          <a:pt x="18514" y="6171"/>
                                        </a:lnTo>
                                        <a:lnTo>
                                          <a:pt x="21600" y="6171"/>
                                        </a:lnTo>
                                        <a:lnTo>
                                          <a:pt x="15429" y="0"/>
                                        </a:lnTo>
                                        <a:close/>
                                      </a:path>
                                    </a:pathLst>
                                  </a:custGeom>
                                  <a:solidFill>
                                    <a:srgbClr val="FFFFFF"/>
                                  </a:solidFill>
                                  <a:ln w="9525">
                                    <a:solidFill>
                                      <a:schemeClr val="tx1"/>
                                    </a:solidFill>
                                    <a:miter lim="800000"/>
                                    <a:headEnd/>
                                    <a:tailEnd/>
                                  </a:ln>
                                </wps:spPr>
                                <wps:bodyPr rot="0" vert="horz" wrap="square" lIns="91440" tIns="45720" rIns="91440" bIns="45720" anchor="t" anchorCtr="0" upright="1">
                                  <a:noAutofit/>
                                </wps:bodyPr>
                              </wps:wsp>
                              <wps:wsp>
                                <wps:cNvPr id="14" name="AutoShape 19"/>
                                <wps:cNvSpPr>
                                  <a:spLocks noChangeArrowheads="1"/>
                                </wps:cNvSpPr>
                                <wps:spPr bwMode="auto">
                                  <a:xfrm rot="10800000">
                                    <a:off x="4311" y="13416"/>
                                    <a:ext cx="795" cy="654"/>
                                  </a:xfrm>
                                  <a:custGeom>
                                    <a:avLst/>
                                    <a:gdLst>
                                      <a:gd name="T0" fmla="*/ 0 w 21600"/>
                                      <a:gd name="T1" fmla="*/ 0 h 21600"/>
                                      <a:gd name="T2" fmla="*/ 0 w 21600"/>
                                      <a:gd name="T3" fmla="*/ 0 h 21600"/>
                                      <a:gd name="T4" fmla="*/ 0 w 21600"/>
                                      <a:gd name="T5" fmla="*/ 0 h 21600"/>
                                      <a:gd name="T6" fmla="*/ 0 w 21600"/>
                                      <a:gd name="T7" fmla="*/ 0 h 21600"/>
                                      <a:gd name="T8" fmla="*/ 0 w 21600"/>
                                      <a:gd name="T9" fmla="*/ 0 h 21600"/>
                                      <a:gd name="T10" fmla="*/ 0 w 21600"/>
                                      <a:gd name="T11" fmla="*/ 0 h 21600"/>
                                      <a:gd name="T12" fmla="*/ 0 w 21600"/>
                                      <a:gd name="T13" fmla="*/ 0 h 21600"/>
                                      <a:gd name="T14" fmla="*/ 0 w 21600"/>
                                      <a:gd name="T15" fmla="*/ 0 h 21600"/>
                                      <a:gd name="T16" fmla="*/ 17694720 60000 65536"/>
                                      <a:gd name="T17" fmla="*/ 11796480 60000 65536"/>
                                      <a:gd name="T18" fmla="*/ 17694720 60000 65536"/>
                                      <a:gd name="T19" fmla="*/ 11796480 60000 65536"/>
                                      <a:gd name="T20" fmla="*/ 5898240 60000 65536"/>
                                      <a:gd name="T21" fmla="*/ 5898240 60000 65536"/>
                                      <a:gd name="T22" fmla="*/ 0 60000 65536"/>
                                      <a:gd name="T23" fmla="*/ 0 60000 65536"/>
                                      <a:gd name="T24" fmla="*/ 3097 w 21600"/>
                                      <a:gd name="T25" fmla="*/ 12352 h 21600"/>
                                      <a:gd name="T26" fmla="*/ 18503 w 21600"/>
                                      <a:gd name="T27" fmla="*/ 18528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15429" y="0"/>
                                        </a:moveTo>
                                        <a:lnTo>
                                          <a:pt x="9257" y="6171"/>
                                        </a:lnTo>
                                        <a:lnTo>
                                          <a:pt x="12343" y="6171"/>
                                        </a:lnTo>
                                        <a:lnTo>
                                          <a:pt x="12343" y="12343"/>
                                        </a:lnTo>
                                        <a:lnTo>
                                          <a:pt x="6171" y="12343"/>
                                        </a:lnTo>
                                        <a:lnTo>
                                          <a:pt x="6171" y="9257"/>
                                        </a:lnTo>
                                        <a:lnTo>
                                          <a:pt x="0" y="15429"/>
                                        </a:lnTo>
                                        <a:lnTo>
                                          <a:pt x="6171" y="21600"/>
                                        </a:lnTo>
                                        <a:lnTo>
                                          <a:pt x="6171" y="18514"/>
                                        </a:lnTo>
                                        <a:lnTo>
                                          <a:pt x="18514" y="18514"/>
                                        </a:lnTo>
                                        <a:lnTo>
                                          <a:pt x="18514" y="6171"/>
                                        </a:lnTo>
                                        <a:lnTo>
                                          <a:pt x="21600" y="6171"/>
                                        </a:lnTo>
                                        <a:lnTo>
                                          <a:pt x="15429" y="0"/>
                                        </a:lnTo>
                                        <a:close/>
                                      </a:path>
                                    </a:pathLst>
                                  </a:custGeom>
                                  <a:solidFill>
                                    <a:srgbClr val="FFFFFF"/>
                                  </a:solidFill>
                                  <a:ln w="9525">
                                    <a:solidFill>
                                      <a:schemeClr val="tx1"/>
                                    </a:solidFill>
                                    <a:miter lim="800000"/>
                                    <a:headEnd/>
                                    <a:tailEnd/>
                                  </a:ln>
                                </wps:spPr>
                                <wps:bodyPr rot="0" vert="horz" wrap="square" lIns="91440" tIns="45720" rIns="91440" bIns="45720" anchor="t" anchorCtr="0" upright="1">
                                  <a:noAutofit/>
                                </wps:bodyPr>
                              </wps:wsp>
                              <wpg:grpSp>
                                <wpg:cNvPr id="15" name="Group 20"/>
                                <wpg:cNvGrpSpPr>
                                  <a:grpSpLocks/>
                                </wpg:cNvGrpSpPr>
                                <wpg:grpSpPr bwMode="auto">
                                  <a:xfrm>
                                    <a:off x="3255" y="9077"/>
                                    <a:ext cx="6549" cy="5976"/>
                                    <a:chOff x="3255" y="9077"/>
                                    <a:chExt cx="6549" cy="5976"/>
                                  </a:xfrm>
                                </wpg:grpSpPr>
                                <wps:wsp>
                                  <wps:cNvPr id="16" name="AutoShape 21"/>
                                  <wps:cNvSpPr>
                                    <a:spLocks noChangeArrowheads="1"/>
                                  </wps:cNvSpPr>
                                  <wps:spPr bwMode="auto">
                                    <a:xfrm>
                                      <a:off x="3255" y="14101"/>
                                      <a:ext cx="1608" cy="907"/>
                                    </a:xfrm>
                                    <a:prstGeom prst="roundRect">
                                      <a:avLst>
                                        <a:gd name="adj" fmla="val 16667"/>
                                      </a:avLst>
                                    </a:prstGeom>
                                    <a:solidFill>
                                      <a:srgbClr val="FFFFFF"/>
                                    </a:solidFill>
                                    <a:ln w="9525">
                                      <a:solidFill>
                                        <a:schemeClr val="tx1"/>
                                      </a:solidFill>
                                      <a:round/>
                                      <a:headEnd/>
                                      <a:tailEnd/>
                                    </a:ln>
                                  </wps:spPr>
                                  <wps:txbx>
                                    <w:txbxContent>
                                      <w:p w14:paraId="49BF632B"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RO plant 1</w:t>
                                        </w:r>
                                      </w:p>
                                      <w:p w14:paraId="4E4C3CFD" w14:textId="77777777" w:rsidR="00BA6C2C" w:rsidRDefault="00BA6C2C" w:rsidP="00C83781">
                                        <w:pPr>
                                          <w:rPr>
                                            <w:rFonts w:ascii="Times New Roman" w:hAnsi="Times New Roman"/>
                                          </w:rPr>
                                        </w:pPr>
                                      </w:p>
                                    </w:txbxContent>
                                  </wps:txbx>
                                  <wps:bodyPr rot="0" vert="horz" wrap="square" lIns="91440" tIns="45720" rIns="91440" bIns="45720" anchor="t" anchorCtr="0" upright="1">
                                    <a:noAutofit/>
                                  </wps:bodyPr>
                                </wps:wsp>
                                <wps:wsp>
                                  <wps:cNvPr id="17" name="AutoShape 22"/>
                                  <wps:cNvSpPr>
                                    <a:spLocks noChangeArrowheads="1"/>
                                  </wps:cNvSpPr>
                                  <wps:spPr bwMode="auto">
                                    <a:xfrm>
                                      <a:off x="6047" y="9807"/>
                                      <a:ext cx="244" cy="318"/>
                                    </a:xfrm>
                                    <a:prstGeom prst="downArrow">
                                      <a:avLst>
                                        <a:gd name="adj1" fmla="val 50000"/>
                                        <a:gd name="adj2" fmla="val 32582"/>
                                      </a:avLst>
                                    </a:prstGeom>
                                    <a:solidFill>
                                      <a:srgbClr val="FFFFFF"/>
                                    </a:solidFill>
                                    <a:ln w="9525">
                                      <a:solidFill>
                                        <a:schemeClr val="tx1"/>
                                      </a:solidFill>
                                      <a:miter lim="800000"/>
                                      <a:headEnd/>
                                      <a:tailEnd/>
                                    </a:ln>
                                  </wps:spPr>
                                  <wps:bodyPr rot="0" vert="eaVert" wrap="square" lIns="91440" tIns="45720" rIns="91440" bIns="45720" anchor="t" anchorCtr="0" upright="1">
                                    <a:noAutofit/>
                                  </wps:bodyPr>
                                </wps:wsp>
                                <wps:wsp>
                                  <wps:cNvPr id="18" name="AutoShape 23"/>
                                  <wps:cNvSpPr>
                                    <a:spLocks noChangeArrowheads="1"/>
                                  </wps:cNvSpPr>
                                  <wps:spPr bwMode="auto">
                                    <a:xfrm>
                                      <a:off x="6047" y="10851"/>
                                      <a:ext cx="244" cy="318"/>
                                    </a:xfrm>
                                    <a:prstGeom prst="downArrow">
                                      <a:avLst>
                                        <a:gd name="adj1" fmla="val 50000"/>
                                        <a:gd name="adj2" fmla="val 32582"/>
                                      </a:avLst>
                                    </a:prstGeom>
                                    <a:solidFill>
                                      <a:srgbClr val="FFFFFF"/>
                                    </a:solidFill>
                                    <a:ln w="9525">
                                      <a:solidFill>
                                        <a:schemeClr val="tx1"/>
                                      </a:solidFill>
                                      <a:miter lim="800000"/>
                                      <a:headEnd/>
                                      <a:tailEnd/>
                                    </a:ln>
                                  </wps:spPr>
                                  <wps:bodyPr rot="0" vert="eaVert" wrap="square" lIns="91440" tIns="45720" rIns="91440" bIns="45720" anchor="t" anchorCtr="0" upright="1">
                                    <a:noAutofit/>
                                  </wps:bodyPr>
                                </wps:wsp>
                                <wps:wsp>
                                  <wps:cNvPr id="19" name="AutoShape 24"/>
                                  <wps:cNvSpPr>
                                    <a:spLocks noChangeArrowheads="1"/>
                                  </wps:cNvSpPr>
                                  <wps:spPr bwMode="auto">
                                    <a:xfrm>
                                      <a:off x="4712" y="9077"/>
                                      <a:ext cx="2971" cy="787"/>
                                    </a:xfrm>
                                    <a:prstGeom prst="roundRect">
                                      <a:avLst>
                                        <a:gd name="adj" fmla="val 16667"/>
                                      </a:avLst>
                                    </a:prstGeom>
                                    <a:solidFill>
                                      <a:srgbClr val="FFFFFF"/>
                                    </a:solidFill>
                                    <a:ln w="9525">
                                      <a:solidFill>
                                        <a:schemeClr val="tx1"/>
                                      </a:solidFill>
                                      <a:round/>
                                      <a:headEnd/>
                                      <a:tailEnd/>
                                    </a:ln>
                                  </wps:spPr>
                                  <wps:txbx>
                                    <w:txbxContent>
                                      <w:p w14:paraId="0EBBA782"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Raw water: deep borewells/reservoir</w:t>
                                        </w:r>
                                      </w:p>
                                      <w:p w14:paraId="5015D91A" w14:textId="77777777" w:rsidR="00BA6C2C" w:rsidRDefault="00BA6C2C" w:rsidP="00C83781"/>
                                      <w:p w14:paraId="7136A118" w14:textId="77777777" w:rsidR="00BA6C2C" w:rsidRDefault="00BA6C2C" w:rsidP="00C83781"/>
                                    </w:txbxContent>
                                  </wps:txbx>
                                  <wps:bodyPr rot="0" vert="horz" wrap="square" lIns="91440" tIns="45720" rIns="91440" bIns="45720" anchor="t" anchorCtr="0" upright="1">
                                    <a:noAutofit/>
                                  </wps:bodyPr>
                                </wps:wsp>
                                <wps:wsp>
                                  <wps:cNvPr id="20" name="AutoShape 25"/>
                                  <wps:cNvSpPr>
                                    <a:spLocks noChangeArrowheads="1"/>
                                  </wps:cNvSpPr>
                                  <wps:spPr bwMode="auto">
                                    <a:xfrm>
                                      <a:off x="4712" y="11169"/>
                                      <a:ext cx="2971" cy="787"/>
                                    </a:xfrm>
                                    <a:prstGeom prst="roundRect">
                                      <a:avLst>
                                        <a:gd name="adj" fmla="val 16667"/>
                                      </a:avLst>
                                    </a:prstGeom>
                                    <a:solidFill>
                                      <a:srgbClr val="FFFFFF"/>
                                    </a:solidFill>
                                    <a:ln w="9525">
                                      <a:solidFill>
                                        <a:schemeClr val="tx1"/>
                                      </a:solidFill>
                                      <a:round/>
                                      <a:headEnd/>
                                      <a:tailEnd/>
                                    </a:ln>
                                  </wps:spPr>
                                  <wps:txbx>
                                    <w:txbxContent>
                                      <w:p w14:paraId="3DA89A92"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water treatment plant</w:t>
                                        </w:r>
                                      </w:p>
                                      <w:p w14:paraId="083E9B93" w14:textId="77777777" w:rsidR="00BA6C2C" w:rsidRDefault="00BA6C2C" w:rsidP="00C83781">
                                        <w:pPr>
                                          <w:rPr>
                                            <w:sz w:val="24"/>
                                            <w:szCs w:val="24"/>
                                          </w:rPr>
                                        </w:pPr>
                                      </w:p>
                                      <w:p w14:paraId="64E30348" w14:textId="77777777" w:rsidR="00BA6C2C" w:rsidRDefault="00BA6C2C" w:rsidP="00C83781">
                                        <w:pPr>
                                          <w:rPr>
                                            <w:sz w:val="24"/>
                                            <w:szCs w:val="24"/>
                                          </w:rPr>
                                        </w:pPr>
                                      </w:p>
                                    </w:txbxContent>
                                  </wps:txbx>
                                  <wps:bodyPr rot="0" vert="horz" wrap="square" lIns="91440" tIns="45720" rIns="91440" bIns="45720" anchor="t" anchorCtr="0" upright="1">
                                    <a:noAutofit/>
                                  </wps:bodyPr>
                                </wps:wsp>
                                <wps:wsp>
                                  <wps:cNvPr id="21" name="AutoShape 26"/>
                                  <wps:cNvSpPr>
                                    <a:spLocks noChangeArrowheads="1"/>
                                  </wps:cNvSpPr>
                                  <wps:spPr bwMode="auto">
                                    <a:xfrm>
                                      <a:off x="4720" y="12215"/>
                                      <a:ext cx="2994" cy="1573"/>
                                    </a:xfrm>
                                    <a:prstGeom prst="roundRect">
                                      <a:avLst>
                                        <a:gd name="adj" fmla="val 16667"/>
                                      </a:avLst>
                                    </a:prstGeom>
                                    <a:solidFill>
                                      <a:srgbClr val="FFFFFF"/>
                                    </a:solidFill>
                                    <a:ln w="9525">
                                      <a:solidFill>
                                        <a:schemeClr val="tx1"/>
                                      </a:solidFill>
                                      <a:round/>
                                      <a:headEnd/>
                                      <a:tailEnd/>
                                    </a:ln>
                                  </wps:spPr>
                                  <wps:txbx>
                                    <w:txbxContent>
                                      <w:p w14:paraId="060D0529" w14:textId="77777777" w:rsidR="00BA6C2C" w:rsidRPr="00C83781" w:rsidRDefault="00BA6C2C" w:rsidP="00C83781">
                                        <w:pPr>
                                          <w:spacing w:line="240" w:lineRule="auto"/>
                                          <w:rPr>
                                            <w:rFonts w:ascii="Times New Roman" w:hAnsi="Times New Roman"/>
                                            <w:sz w:val="20"/>
                                            <w:szCs w:val="20"/>
                                          </w:rPr>
                                        </w:pPr>
                                        <w:r w:rsidRPr="00C83781">
                                          <w:rPr>
                                            <w:rFonts w:ascii="Times New Roman" w:hAnsi="Times New Roman"/>
                                            <w:sz w:val="20"/>
                                            <w:szCs w:val="20"/>
                                          </w:rPr>
                                          <w:t xml:space="preserve">overhead tanks with capacity </w:t>
                                        </w:r>
                                      </w:p>
                                      <w:p w14:paraId="3C8BA33A" w14:textId="77777777" w:rsidR="00BA6C2C" w:rsidRPr="00C83781" w:rsidRDefault="00BA6C2C" w:rsidP="00C83781">
                                        <w:pPr>
                                          <w:pStyle w:val="ListParagraph"/>
                                          <w:numPr>
                                            <w:ilvl w:val="0"/>
                                            <w:numId w:val="19"/>
                                          </w:numPr>
                                          <w:spacing w:line="240" w:lineRule="auto"/>
                                          <w:rPr>
                                            <w:rFonts w:ascii="Times New Roman" w:hAnsi="Times New Roman"/>
                                            <w:sz w:val="20"/>
                                            <w:szCs w:val="20"/>
                                          </w:rPr>
                                        </w:pPr>
                                        <w:r w:rsidRPr="00C83781">
                                          <w:rPr>
                                            <w:rFonts w:ascii="Times New Roman" w:hAnsi="Times New Roman"/>
                                            <w:sz w:val="20"/>
                                            <w:szCs w:val="20"/>
                                          </w:rPr>
                                          <w:t>90000 L</w:t>
                                        </w:r>
                                      </w:p>
                                      <w:p w14:paraId="5401BDCA" w14:textId="77777777" w:rsidR="00BA6C2C" w:rsidRPr="00C83781" w:rsidRDefault="00BA6C2C" w:rsidP="00C83781">
                                        <w:pPr>
                                          <w:pStyle w:val="ListParagraph"/>
                                          <w:numPr>
                                            <w:ilvl w:val="0"/>
                                            <w:numId w:val="19"/>
                                          </w:numPr>
                                          <w:spacing w:line="240" w:lineRule="auto"/>
                                          <w:rPr>
                                            <w:rFonts w:ascii="Times New Roman" w:hAnsi="Times New Roman"/>
                                            <w:sz w:val="20"/>
                                            <w:szCs w:val="20"/>
                                          </w:rPr>
                                        </w:pPr>
                                        <w:r w:rsidRPr="00C83781">
                                          <w:rPr>
                                            <w:rFonts w:ascii="Times New Roman" w:hAnsi="Times New Roman"/>
                                            <w:sz w:val="20"/>
                                            <w:szCs w:val="20"/>
                                          </w:rPr>
                                          <w:t>40000 L</w:t>
                                        </w:r>
                                      </w:p>
                                      <w:p w14:paraId="61DAC06D" w14:textId="77777777" w:rsidR="00BA6C2C" w:rsidRDefault="00BA6C2C" w:rsidP="00C83781">
                                        <w:pPr>
                                          <w:rPr>
                                            <w:rFonts w:ascii="Times New Roman" w:hAnsi="Times New Roman"/>
                                            <w:sz w:val="32"/>
                                            <w:szCs w:val="32"/>
                                          </w:rPr>
                                        </w:pPr>
                                      </w:p>
                                      <w:p w14:paraId="201511D5" w14:textId="77777777" w:rsidR="00BA6C2C" w:rsidRDefault="00BA6C2C" w:rsidP="00C83781">
                                        <w:pPr>
                                          <w:jc w:val="center"/>
                                          <w:rPr>
                                            <w:rFonts w:ascii="Times New Roman" w:hAnsi="Times New Roman"/>
                                            <w:sz w:val="32"/>
                                            <w:szCs w:val="32"/>
                                          </w:rPr>
                                        </w:pPr>
                                      </w:p>
                                      <w:p w14:paraId="6359D1FF" w14:textId="77777777" w:rsidR="00BA6C2C" w:rsidRDefault="00BA6C2C" w:rsidP="00C83781"/>
                                      <w:p w14:paraId="07DA17A1" w14:textId="77777777" w:rsidR="00BA6C2C" w:rsidRDefault="00BA6C2C" w:rsidP="00C83781"/>
                                    </w:txbxContent>
                                  </wps:txbx>
                                  <wps:bodyPr rot="0" vert="horz" wrap="square" lIns="91440" tIns="45720" rIns="91440" bIns="45720" anchor="t" anchorCtr="0" upright="1">
                                    <a:noAutofit/>
                                  </wps:bodyPr>
                                </wps:wsp>
                                <wps:wsp>
                                  <wps:cNvPr id="22" name="AutoShape 27"/>
                                  <wps:cNvSpPr>
                                    <a:spLocks noChangeArrowheads="1"/>
                                  </wps:cNvSpPr>
                                  <wps:spPr bwMode="auto">
                                    <a:xfrm>
                                      <a:off x="7393" y="14063"/>
                                      <a:ext cx="2411" cy="990"/>
                                    </a:xfrm>
                                    <a:prstGeom prst="roundRect">
                                      <a:avLst>
                                        <a:gd name="adj" fmla="val 16667"/>
                                      </a:avLst>
                                    </a:prstGeom>
                                    <a:solidFill>
                                      <a:srgbClr val="FFFFFF"/>
                                    </a:solidFill>
                                    <a:ln w="9525">
                                      <a:solidFill>
                                        <a:schemeClr val="tx1"/>
                                      </a:solidFill>
                                      <a:round/>
                                      <a:headEnd/>
                                      <a:tailEnd/>
                                    </a:ln>
                                  </wps:spPr>
                                  <wps:txbx>
                                    <w:txbxContent>
                                      <w:p w14:paraId="4623FF81"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Cleaning, washing and bathrooms</w:t>
                                        </w:r>
                                      </w:p>
                                      <w:p w14:paraId="6E0DD5BF" w14:textId="77777777" w:rsidR="00BA6C2C" w:rsidRDefault="00BA6C2C" w:rsidP="00C83781">
                                        <w:pPr>
                                          <w:rPr>
                                            <w:rFonts w:ascii="Times New Roman" w:hAnsi="Times New Roman"/>
                                            <w:sz w:val="24"/>
                                            <w:szCs w:val="24"/>
                                          </w:rPr>
                                        </w:pPr>
                                      </w:p>
                                    </w:txbxContent>
                                  </wps:txbx>
                                  <wps:bodyPr rot="0" vert="horz" wrap="square" lIns="91440" tIns="45720" rIns="91440" bIns="45720" anchor="t" anchorCtr="0" upright="1">
                                    <a:noAutofit/>
                                  </wps:bodyPr>
                                </wps:wsp>
                                <wps:wsp>
                                  <wps:cNvPr id="23" name="AutoShape 28"/>
                                  <wps:cNvSpPr>
                                    <a:spLocks noChangeArrowheads="1"/>
                                  </wps:cNvSpPr>
                                  <wps:spPr bwMode="auto">
                                    <a:xfrm>
                                      <a:off x="5000" y="14063"/>
                                      <a:ext cx="2290" cy="971"/>
                                    </a:xfrm>
                                    <a:prstGeom prst="roundRect">
                                      <a:avLst>
                                        <a:gd name="adj" fmla="val 16667"/>
                                      </a:avLst>
                                    </a:prstGeom>
                                    <a:solidFill>
                                      <a:srgbClr val="FFFFFF"/>
                                    </a:solidFill>
                                    <a:ln w="9525">
                                      <a:solidFill>
                                        <a:schemeClr val="tx1"/>
                                      </a:solidFill>
                                      <a:round/>
                                      <a:headEnd/>
                                      <a:tailEnd/>
                                    </a:ln>
                                  </wps:spPr>
                                  <wps:txbx>
                                    <w:txbxContent>
                                      <w:p w14:paraId="2EA66D4D"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RO plant 2</w:t>
                                        </w:r>
                                      </w:p>
                                      <w:p w14:paraId="41BBDF11" w14:textId="77777777" w:rsidR="00BA6C2C" w:rsidRDefault="00BA6C2C" w:rsidP="00C83781">
                                        <w:pPr>
                                          <w:rPr>
                                            <w:sz w:val="20"/>
                                            <w:szCs w:val="20"/>
                                          </w:rPr>
                                        </w:pPr>
                                      </w:p>
                                      <w:p w14:paraId="5F695C93" w14:textId="77777777" w:rsidR="00BA6C2C" w:rsidRDefault="00BA6C2C" w:rsidP="00C83781">
                                        <w:pPr>
                                          <w:rPr>
                                            <w:sz w:val="20"/>
                                            <w:szCs w:val="20"/>
                                          </w:rPr>
                                        </w:pPr>
                                      </w:p>
                                    </w:txbxContent>
                                  </wps:txbx>
                                  <wps:bodyPr rot="0" vert="horz" wrap="square" lIns="91440" tIns="45720" rIns="91440" bIns="45720" anchor="t" anchorCtr="0" upright="1">
                                    <a:noAutofit/>
                                  </wps:bodyPr>
                                </wps:wsp>
                              </wpg:grpSp>
                            </wpg:grpSp>
                            <wps:wsp>
                              <wps:cNvPr id="24" name="AutoShape 29"/>
                              <wps:cNvSpPr>
                                <a:spLocks noChangeArrowheads="1"/>
                              </wps:cNvSpPr>
                              <wps:spPr bwMode="auto">
                                <a:xfrm>
                                  <a:off x="4712" y="10144"/>
                                  <a:ext cx="2971" cy="787"/>
                                </a:xfrm>
                                <a:prstGeom prst="roundRect">
                                  <a:avLst>
                                    <a:gd name="adj" fmla="val 16667"/>
                                  </a:avLst>
                                </a:prstGeom>
                                <a:solidFill>
                                  <a:srgbClr val="FFFFFF"/>
                                </a:solidFill>
                                <a:ln w="9525">
                                  <a:solidFill>
                                    <a:schemeClr val="tx1"/>
                                  </a:solidFill>
                                  <a:round/>
                                  <a:headEnd/>
                                  <a:tailEnd/>
                                </a:ln>
                              </wps:spPr>
                              <wps:txbx>
                                <w:txbxContent>
                                  <w:p w14:paraId="7E734B29"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 xml:space="preserve">Pumped into the sump </w:t>
                                    </w:r>
                                  </w:p>
                                  <w:p w14:paraId="28176705" w14:textId="77777777" w:rsidR="00BA6C2C" w:rsidRDefault="00BA6C2C" w:rsidP="00C83781">
                                    <w:pPr>
                                      <w:rPr>
                                        <w:rFonts w:ascii="Times New Roman" w:hAnsi="Times New Roman"/>
                                        <w:sz w:val="24"/>
                                        <w:szCs w:val="24"/>
                                      </w:rPr>
                                    </w:pPr>
                                  </w:p>
                                </w:txbxContent>
                              </wps:txbx>
                              <wps:bodyPr rot="0" vert="horz" wrap="square" lIns="91440" tIns="45720" rIns="91440" bIns="45720" anchor="t" anchorCtr="0" upright="1">
                                <a:noAutofit/>
                              </wps:bodyPr>
                            </wps:wsp>
                          </wpg:grpSp>
                        </wpg:grpSp>
                      </wpg:grpSp>
                      <wps:wsp>
                        <wps:cNvPr id="25" name="AutoShape 21"/>
                        <wps:cNvSpPr>
                          <a:spLocks noChangeArrowheads="1"/>
                        </wps:cNvSpPr>
                        <wps:spPr bwMode="auto">
                          <a:xfrm>
                            <a:off x="296" y="39185"/>
                            <a:ext cx="10257" cy="6283"/>
                          </a:xfrm>
                          <a:prstGeom prst="roundRect">
                            <a:avLst>
                              <a:gd name="adj" fmla="val 16667"/>
                            </a:avLst>
                          </a:prstGeom>
                          <a:solidFill>
                            <a:srgbClr val="FFFFFF"/>
                          </a:solidFill>
                          <a:ln w="9525">
                            <a:solidFill>
                              <a:schemeClr val="tx1"/>
                            </a:solidFill>
                            <a:round/>
                            <a:headEnd/>
                            <a:tailEnd/>
                          </a:ln>
                        </wps:spPr>
                        <wps:txbx>
                          <w:txbxContent>
                            <w:p w14:paraId="0D7F7AFC" w14:textId="77777777" w:rsidR="00BA6C2C" w:rsidRPr="00C83781" w:rsidRDefault="00BA6C2C" w:rsidP="00C83781">
                              <w:pPr>
                                <w:spacing w:line="240" w:lineRule="auto"/>
                                <w:rPr>
                                  <w:rFonts w:ascii="Times New Roman" w:hAnsi="Times New Roman"/>
                                  <w:sz w:val="20"/>
                                  <w:szCs w:val="20"/>
                                </w:rPr>
                              </w:pPr>
                              <w:r w:rsidRPr="00C83781">
                                <w:rPr>
                                  <w:rFonts w:ascii="Times New Roman" w:hAnsi="Times New Roman"/>
                                  <w:sz w:val="20"/>
                                  <w:szCs w:val="20"/>
                                </w:rPr>
                                <w:t xml:space="preserve">Water tank </w:t>
                              </w:r>
                              <w:r w:rsidRPr="00C83781">
                                <w:rPr>
                                  <w:rFonts w:ascii="Times New Roman" w:hAnsi="Times New Roman"/>
                                  <w:sz w:val="16"/>
                                  <w:szCs w:val="16"/>
                                </w:rPr>
                                <w:t>(1000L)</w:t>
                              </w:r>
                            </w:p>
                            <w:p w14:paraId="6E9DC3C6" w14:textId="77777777" w:rsidR="00BA6C2C" w:rsidRDefault="00BA6C2C" w:rsidP="00C83781">
                              <w:pPr>
                                <w:rPr>
                                  <w:rFonts w:ascii="Times New Roman" w:hAnsi="Times New Roman"/>
                                </w:rPr>
                              </w:pPr>
                            </w:p>
                          </w:txbxContent>
                        </wps:txbx>
                        <wps:bodyPr rot="0" vert="horz" wrap="square" lIns="91440" tIns="45720" rIns="91440" bIns="45720" anchor="t" anchorCtr="0" upright="1">
                          <a:noAutofit/>
                        </wps:bodyPr>
                      </wps:wsp>
                      <wps:wsp>
                        <wps:cNvPr id="26" name="AutoShape 21"/>
                        <wps:cNvSpPr>
                          <a:spLocks noChangeArrowheads="1"/>
                        </wps:cNvSpPr>
                        <wps:spPr bwMode="auto">
                          <a:xfrm>
                            <a:off x="13832" y="39422"/>
                            <a:ext cx="11352" cy="5521"/>
                          </a:xfrm>
                          <a:prstGeom prst="roundRect">
                            <a:avLst>
                              <a:gd name="adj" fmla="val 16667"/>
                            </a:avLst>
                          </a:prstGeom>
                          <a:solidFill>
                            <a:srgbClr val="FFFFFF"/>
                          </a:solidFill>
                          <a:ln w="9525">
                            <a:solidFill>
                              <a:schemeClr val="tx1"/>
                            </a:solidFill>
                            <a:round/>
                            <a:headEnd/>
                            <a:tailEnd/>
                          </a:ln>
                        </wps:spPr>
                        <wps:txbx>
                          <w:txbxContent>
                            <w:p w14:paraId="1F59DC3E" w14:textId="77777777" w:rsidR="00BA6C2C" w:rsidRPr="00C83781" w:rsidRDefault="00BA6C2C" w:rsidP="00C83781">
                              <w:pPr>
                                <w:spacing w:line="240" w:lineRule="auto"/>
                                <w:rPr>
                                  <w:rFonts w:ascii="Times New Roman" w:hAnsi="Times New Roman"/>
                                  <w:sz w:val="20"/>
                                  <w:szCs w:val="20"/>
                                </w:rPr>
                              </w:pPr>
                              <w:r w:rsidRPr="00C83781">
                                <w:rPr>
                                  <w:rFonts w:ascii="Times New Roman" w:hAnsi="Times New Roman"/>
                                  <w:sz w:val="20"/>
                                  <w:szCs w:val="20"/>
                                </w:rPr>
                                <w:t>Water tank</w:t>
                              </w:r>
                              <w:r>
                                <w:rPr>
                                  <w:rFonts w:ascii="Times New Roman" w:hAnsi="Times New Roman"/>
                                  <w:sz w:val="20"/>
                                  <w:szCs w:val="20"/>
                                </w:rPr>
                                <w:t xml:space="preserve"> </w:t>
                              </w:r>
                              <w:r w:rsidRPr="00C83781">
                                <w:rPr>
                                  <w:rFonts w:ascii="Times New Roman" w:hAnsi="Times New Roman"/>
                                  <w:sz w:val="18"/>
                                  <w:szCs w:val="18"/>
                                </w:rPr>
                                <w:t>(600L)</w:t>
                              </w:r>
                            </w:p>
                            <w:p w14:paraId="5562EA86" w14:textId="77777777" w:rsidR="00BA6C2C" w:rsidRDefault="00BA6C2C" w:rsidP="00C83781">
                              <w:pPr>
                                <w:rPr>
                                  <w:rFonts w:ascii="Times New Roman" w:hAnsi="Times New Roman"/>
                                </w:rPr>
                              </w:pPr>
                            </w:p>
                          </w:txbxContent>
                        </wps:txbx>
                        <wps:bodyPr rot="0" vert="horz" wrap="square" lIns="91440" tIns="45720" rIns="91440" bIns="45720" anchor="t" anchorCtr="0" upright="1">
                          <a:noAutofit/>
                        </wps:bodyPr>
                      </wps:wsp>
                      <wps:wsp>
                        <wps:cNvPr id="27" name="AutoShape 21"/>
                        <wps:cNvSpPr>
                          <a:spLocks noChangeArrowheads="1"/>
                        </wps:cNvSpPr>
                        <wps:spPr bwMode="auto">
                          <a:xfrm>
                            <a:off x="533" y="46671"/>
                            <a:ext cx="10255" cy="4504"/>
                          </a:xfrm>
                          <a:prstGeom prst="roundRect">
                            <a:avLst>
                              <a:gd name="adj" fmla="val 16667"/>
                            </a:avLst>
                          </a:prstGeom>
                          <a:solidFill>
                            <a:srgbClr val="FFFFFF"/>
                          </a:solidFill>
                          <a:ln w="9525">
                            <a:solidFill>
                              <a:schemeClr val="tx1"/>
                            </a:solidFill>
                            <a:round/>
                            <a:headEnd/>
                            <a:tailEnd/>
                          </a:ln>
                        </wps:spPr>
                        <wps:txbx>
                          <w:txbxContent>
                            <w:p w14:paraId="012D2C1D" w14:textId="77777777" w:rsidR="00BA6C2C" w:rsidRPr="00C83781" w:rsidRDefault="00BA6C2C" w:rsidP="00C83781">
                              <w:pPr>
                                <w:jc w:val="center"/>
                                <w:rPr>
                                  <w:rFonts w:ascii="Times New Roman" w:hAnsi="Times New Roman"/>
                                  <w:sz w:val="18"/>
                                  <w:szCs w:val="18"/>
                                </w:rPr>
                              </w:pPr>
                              <w:r w:rsidRPr="00C83781">
                                <w:rPr>
                                  <w:rFonts w:ascii="Times New Roman" w:hAnsi="Times New Roman"/>
                                  <w:sz w:val="20"/>
                                  <w:szCs w:val="20"/>
                                </w:rPr>
                                <w:t>Dialysis</w:t>
                              </w:r>
                            </w:p>
                            <w:p w14:paraId="3D01FF05" w14:textId="77777777" w:rsidR="00BA6C2C" w:rsidRDefault="00BA6C2C" w:rsidP="00C83781">
                              <w:pPr>
                                <w:rPr>
                                  <w:rFonts w:ascii="Times New Roman" w:hAnsi="Times New Roman"/>
                                  <w:sz w:val="24"/>
                                  <w:szCs w:val="24"/>
                                </w:rPr>
                              </w:pPr>
                            </w:p>
                          </w:txbxContent>
                        </wps:txbx>
                        <wps:bodyPr rot="0" vert="horz" wrap="square" lIns="91440" tIns="45720" rIns="91440" bIns="45720" anchor="t" anchorCtr="0" upright="1">
                          <a:noAutofit/>
                        </wps:bodyPr>
                      </wps:wsp>
                      <wps:wsp>
                        <wps:cNvPr id="28" name="AutoShape 21"/>
                        <wps:cNvSpPr>
                          <a:spLocks noChangeArrowheads="1"/>
                        </wps:cNvSpPr>
                        <wps:spPr bwMode="auto">
                          <a:xfrm>
                            <a:off x="14012" y="45838"/>
                            <a:ext cx="10373" cy="5186"/>
                          </a:xfrm>
                          <a:prstGeom prst="roundRect">
                            <a:avLst>
                              <a:gd name="adj" fmla="val 16667"/>
                            </a:avLst>
                          </a:prstGeom>
                          <a:solidFill>
                            <a:srgbClr val="FFFFFF"/>
                          </a:solidFill>
                          <a:ln w="9525">
                            <a:solidFill>
                              <a:schemeClr val="tx1"/>
                            </a:solidFill>
                            <a:round/>
                            <a:headEnd/>
                            <a:tailEnd/>
                          </a:ln>
                        </wps:spPr>
                        <wps:txbx>
                          <w:txbxContent>
                            <w:p w14:paraId="149276D1" w14:textId="77777777" w:rsidR="00BA6C2C" w:rsidRPr="00C83781" w:rsidRDefault="00BA6C2C" w:rsidP="00C83781">
                              <w:pPr>
                                <w:rPr>
                                  <w:rFonts w:ascii="Times New Roman" w:hAnsi="Times New Roman"/>
                                  <w:sz w:val="18"/>
                                  <w:szCs w:val="18"/>
                                </w:rPr>
                              </w:pPr>
                              <w:r w:rsidRPr="00C83781">
                                <w:rPr>
                                  <w:rFonts w:ascii="Times New Roman" w:hAnsi="Times New Roman"/>
                                  <w:sz w:val="18"/>
                                  <w:szCs w:val="18"/>
                                </w:rPr>
                                <w:t>CSSD, OT, drinking</w:t>
                              </w:r>
                            </w:p>
                            <w:p w14:paraId="51E4EF8A" w14:textId="77777777" w:rsidR="00BA6C2C" w:rsidRDefault="00BA6C2C" w:rsidP="00C83781">
                              <w:pPr>
                                <w:rPr>
                                  <w:rFonts w:ascii="Times New Roman" w:hAnsi="Times New Roman"/>
                                </w:rPr>
                              </w:pPr>
                            </w:p>
                          </w:txbxContent>
                        </wps:txbx>
                        <wps:bodyPr rot="0" vert="horz" wrap="square" lIns="91440" tIns="45720" rIns="91440" bIns="45720" anchor="t" anchorCtr="0" upright="1">
                          <a:noAutofit/>
                        </wps:bodyPr>
                      </wps:wsp>
                      <wps:wsp>
                        <wps:cNvPr id="29" name="Arrow: Down 45"/>
                        <wps:cNvSpPr>
                          <a:spLocks noChangeArrowheads="1"/>
                        </wps:cNvSpPr>
                        <wps:spPr bwMode="auto">
                          <a:xfrm>
                            <a:off x="5000" y="37822"/>
                            <a:ext cx="1501" cy="1615"/>
                          </a:xfrm>
                          <a:prstGeom prst="downArrow">
                            <a:avLst>
                              <a:gd name="adj1" fmla="val 50000"/>
                              <a:gd name="adj2" fmla="val 50007"/>
                            </a:avLst>
                          </a:prstGeom>
                          <a:solidFill>
                            <a:schemeClr val="lt1">
                              <a:lumMod val="100000"/>
                              <a:lumOff val="0"/>
                            </a:schemeClr>
                          </a:solidFill>
                          <a:ln w="12700">
                            <a:solidFill>
                              <a:schemeClr val="tx1"/>
                            </a:solidFill>
                            <a:miter lim="800000"/>
                            <a:headEnd/>
                            <a:tailEnd/>
                          </a:ln>
                        </wps:spPr>
                        <wps:bodyPr rot="0" vert="horz" wrap="square" lIns="91440" tIns="45720" rIns="91440" bIns="45720" anchor="ctr" anchorCtr="0" upright="1">
                          <a:noAutofit/>
                        </wps:bodyPr>
                      </wps:wsp>
                      <wps:wsp>
                        <wps:cNvPr id="30" name="Arrow: Down 46"/>
                        <wps:cNvSpPr>
                          <a:spLocks noChangeArrowheads="1"/>
                        </wps:cNvSpPr>
                        <wps:spPr bwMode="auto">
                          <a:xfrm flipH="1">
                            <a:off x="18419" y="37941"/>
                            <a:ext cx="1450" cy="1911"/>
                          </a:xfrm>
                          <a:prstGeom prst="downArrow">
                            <a:avLst>
                              <a:gd name="adj1" fmla="val 50000"/>
                              <a:gd name="adj2" fmla="val 50002"/>
                            </a:avLst>
                          </a:prstGeom>
                          <a:solidFill>
                            <a:schemeClr val="lt1">
                              <a:lumMod val="100000"/>
                              <a:lumOff val="0"/>
                            </a:schemeClr>
                          </a:solidFill>
                          <a:ln w="12700">
                            <a:solidFill>
                              <a:schemeClr val="tx1"/>
                            </a:solidFill>
                            <a:miter lim="800000"/>
                            <a:headEnd/>
                            <a:tailEnd/>
                          </a:ln>
                        </wps:spPr>
                        <wps:bodyPr rot="0" vert="horz" wrap="square" lIns="91440" tIns="45720" rIns="91440" bIns="45720" anchor="ctr" anchorCtr="0" upright="1">
                          <a:noAutofit/>
                        </wps:bodyPr>
                      </wps:wsp>
                      <wps:wsp>
                        <wps:cNvPr id="31" name="Arrow: Down 47"/>
                        <wps:cNvSpPr>
                          <a:spLocks noChangeArrowheads="1"/>
                        </wps:cNvSpPr>
                        <wps:spPr bwMode="auto">
                          <a:xfrm>
                            <a:off x="4259" y="45741"/>
                            <a:ext cx="1499" cy="1392"/>
                          </a:xfrm>
                          <a:prstGeom prst="downArrow">
                            <a:avLst>
                              <a:gd name="adj1" fmla="val 50000"/>
                              <a:gd name="adj2" fmla="val 50000"/>
                            </a:avLst>
                          </a:prstGeom>
                          <a:solidFill>
                            <a:schemeClr val="lt1">
                              <a:lumMod val="100000"/>
                              <a:lumOff val="0"/>
                            </a:schemeClr>
                          </a:solidFill>
                          <a:ln w="12700">
                            <a:solidFill>
                              <a:schemeClr val="tx1"/>
                            </a:solidFill>
                            <a:miter lim="800000"/>
                            <a:headEnd/>
                            <a:tailEnd/>
                          </a:ln>
                        </wps:spPr>
                        <wps:bodyPr rot="0" vert="horz" wrap="square" lIns="91440" tIns="45720" rIns="91440" bIns="45720" anchor="ctr" anchorCtr="0" upright="1">
                          <a:noAutofit/>
                        </wps:bodyPr>
                      </wps:wsp>
                      <wps:wsp>
                        <wps:cNvPr id="32" name="Arrow: Down 48"/>
                        <wps:cNvSpPr>
                          <a:spLocks noChangeArrowheads="1"/>
                        </wps:cNvSpPr>
                        <wps:spPr bwMode="auto">
                          <a:xfrm>
                            <a:off x="18359" y="44948"/>
                            <a:ext cx="1502" cy="1615"/>
                          </a:xfrm>
                          <a:prstGeom prst="downArrow">
                            <a:avLst>
                              <a:gd name="adj1" fmla="val 50000"/>
                              <a:gd name="adj2" fmla="val 49973"/>
                            </a:avLst>
                          </a:prstGeom>
                          <a:solidFill>
                            <a:schemeClr val="lt1">
                              <a:lumMod val="100000"/>
                              <a:lumOff val="0"/>
                            </a:schemeClr>
                          </a:solidFill>
                          <a:ln w="12700">
                            <a:solidFill>
                              <a:schemeClr val="tx1"/>
                            </a:solidFill>
                            <a:miter lim="800000"/>
                            <a:headEnd/>
                            <a:tailEnd/>
                          </a:ln>
                        </wps:spPr>
                        <wps:bodyPr rot="0" vert="horz" wrap="square" lIns="91440" tIns="45720" rIns="91440" bIns="45720" anchor="ctr" anchorCtr="0" upright="1">
                          <a:noAutofit/>
                        </wps:bodyPr>
                      </wps:wsp>
                    </wpg:wgp>
                  </a:graphicData>
                </a:graphic>
              </wp:inline>
            </w:drawing>
          </mc:Choice>
          <mc:Fallback>
            <w:pict>
              <v:group w14:anchorId="198613A2" id="Group 2" o:spid="_x0000_s1029" style="width:216.8pt;height:457.35pt;mso-position-horizontal-relative:char;mso-position-vertical-relative:line" coordsize="41776,5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">
                <v:group id="Group 30" o:spid="_x0000_s1030" style="position:absolute;width:41776;height:37947" coordsize="41776,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3" o:spid="_x0000_s1031" type="#_x0000_t67" style="position:absolute;left:18039;top:29992;width:1976;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" adj="11316" strokecolor="black [3213]">
                    <v:textbox style="layout-flow:vertical-ideographic"/>
                  </v:shape>
                  <v:group id="Group 29" o:spid="_x0000_s1032" style="position:absolute;width:41776;height:37947" coordsize="41776,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Arrow: Down 14" o:spid="_x0000_s1033" type="#_x0000_t67" style="position:absolute;left:18503;top:18415;width:1101;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" adj="16102" strokecolor="black [3213]">
                      <v:textbox style="layout-flow:vertical-ideographic"/>
                    </v:shape>
                    <v:group id="Group 15" o:spid="_x0000_s1034" style="position:absolute;width:41776;height:37947" coordorigin="3255,9077" coordsize="6579,5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7" o:spid="_x0000_s1035" style="position:absolute;left:3255;top:9077;width:6579;height:5976" coordorigin="3255,9077" coordsize="6549,5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AutoShape 18" o:spid="_x0000_s1036" style="position:absolute;left:7394;top:13390;width:647;height:70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" path="m15429,l9257,6171r3086,l12343,12343r-6172,l6171,9257,,15429r6171,6171l6171,18514r12343,l18514,6171r3086,l15429,xe" strokecolor="black [3213]">
                          <v:stroke joinstyle="miter"/>
                          <v:path o:connecttype="custom" o:connectlocs="0,0;0,0;0,0;0,0;0,0;0,0;0,0;0,0" o:connectangles="270,180,270,180,90,90,0,0" textboxrect="3071,12343,18529,18514"/>
                        </v:shape>
                        <v:shape id="AutoShape 19" o:spid="_x0000_s1037" style="position:absolute;left:4311;top:13416;width:795;height:654;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" path="m15429,l9257,6171r3086,l12343,12343r-6172,l6171,9257,,15429r6171,6171l6171,18514r12343,l18514,6171r3086,l15429,xe" strokecolor="black [3213]">
                          <v:stroke joinstyle="miter"/>
                          <v:path o:connecttype="custom" o:connectlocs="0,0;0,0;0,0;0,0;0,0;0,0;0,0;0,0" o:connectangles="270,180,270,180,90,90,0,0" textboxrect="3097,12352,18503,18528"/>
                        </v:shape>
                        <v:group id="Group 20" o:spid="_x0000_s1038" style="position:absolute;left:3255;top:9077;width:6549;height:5976" coordorigin="3255,9077" coordsize="6549,5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oundrect id="AutoShape 21" o:spid="_x0000_s1039" style="position:absolute;left:3255;top:14101;width:1608;height:9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" strokecolor="black [3213]">
                            <v:textbox>
                              <w:txbxContent>
                                <w:p w14:paraId="49BF632B"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RO plant 1</w:t>
                                  </w:r>
                                </w:p>
                                <w:p w14:paraId="4E4C3CFD" w14:textId="77777777" w:rsidR="00BA6C2C" w:rsidRDefault="00BA6C2C" w:rsidP="00C83781">
                                  <w:pPr>
                                    <w:rPr>
                                      <w:rFonts w:ascii="Times New Roman" w:hAnsi="Times New Roman"/>
                                    </w:rPr>
                                  </w:pPr>
                                </w:p>
                              </w:txbxContent>
                            </v:textbox>
                          </v:roundrect>
                          <v:shape id="AutoShape 22" o:spid="_x0000_s1040" type="#_x0000_t67" style="position:absolute;left:6047;top:9807;width:244;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" strokecolor="black [3213]">
                            <v:textbox style="layout-flow:vertical-ideographic"/>
                          </v:shape>
                          <v:shape id="AutoShape 23" o:spid="_x0000_s1041" type="#_x0000_t67" style="position:absolute;left:6047;top:10851;width:244;height: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" strokecolor="black [3213]">
                            <v:textbox style="layout-flow:vertical-ideographic"/>
                          </v:shape>
                          <v:roundrect id="AutoShape 24" o:spid="_x0000_s1042" style="position:absolute;left:4712;top:9077;width:2971;height:78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" strokecolor="black [3213]">
                            <v:textbox>
                              <w:txbxContent>
                                <w:p w14:paraId="0EBBA782"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Raw water: deep borewells/reservoir</w:t>
                                  </w:r>
                                </w:p>
                                <w:p w14:paraId="5015D91A" w14:textId="77777777" w:rsidR="00BA6C2C" w:rsidRDefault="00BA6C2C" w:rsidP="00C83781"/>
                                <w:p w14:paraId="7136A118" w14:textId="77777777" w:rsidR="00BA6C2C" w:rsidRDefault="00BA6C2C" w:rsidP="00C83781"/>
                              </w:txbxContent>
                            </v:textbox>
                          </v:roundrect>
                          <v:roundrect id="AutoShape 25" o:spid="_x0000_s1043" style="position:absolute;left:4712;top:11169;width:2971;height:78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" strokecolor="black [3213]">
                            <v:textbox>
                              <w:txbxContent>
                                <w:p w14:paraId="3DA89A92"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water treatment plant</w:t>
                                  </w:r>
                                </w:p>
                                <w:p w14:paraId="083E9B93" w14:textId="77777777" w:rsidR="00BA6C2C" w:rsidRDefault="00BA6C2C" w:rsidP="00C83781">
                                  <w:pPr>
                                    <w:rPr>
                                      <w:sz w:val="24"/>
                                      <w:szCs w:val="24"/>
                                    </w:rPr>
                                  </w:pPr>
                                </w:p>
                                <w:p w14:paraId="64E30348" w14:textId="77777777" w:rsidR="00BA6C2C" w:rsidRDefault="00BA6C2C" w:rsidP="00C83781">
                                  <w:pPr>
                                    <w:rPr>
                                      <w:sz w:val="24"/>
                                      <w:szCs w:val="24"/>
                                    </w:rPr>
                                  </w:pPr>
                                </w:p>
                              </w:txbxContent>
                            </v:textbox>
                          </v:roundrect>
                          <v:roundrect id="AutoShape 26" o:spid="_x0000_s1044" style="position:absolute;left:4720;top:12215;width:2994;height:157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" strokecolor="black [3213]">
                            <v:textbox>
                              <w:txbxContent>
                                <w:p w14:paraId="060D0529" w14:textId="77777777" w:rsidR="00BA6C2C" w:rsidRPr="00C83781" w:rsidRDefault="00BA6C2C" w:rsidP="00C83781">
                                  <w:pPr>
                                    <w:spacing w:line="240" w:lineRule="auto"/>
                                    <w:rPr>
                                      <w:rFonts w:ascii="Times New Roman" w:hAnsi="Times New Roman"/>
                                      <w:sz w:val="20"/>
                                      <w:szCs w:val="20"/>
                                    </w:rPr>
                                  </w:pPr>
                                  <w:r w:rsidRPr="00C83781">
                                    <w:rPr>
                                      <w:rFonts w:ascii="Times New Roman" w:hAnsi="Times New Roman"/>
                                      <w:sz w:val="20"/>
                                      <w:szCs w:val="20"/>
                                    </w:rPr>
                                    <w:t xml:space="preserve">overhead tanks with capacity </w:t>
                                  </w:r>
                                </w:p>
                                <w:p w14:paraId="3C8BA33A" w14:textId="77777777" w:rsidR="00BA6C2C" w:rsidRPr="00C83781" w:rsidRDefault="00BA6C2C" w:rsidP="00C83781">
                                  <w:pPr>
                                    <w:pStyle w:val="ListParagraph"/>
                                    <w:numPr>
                                      <w:ilvl w:val="0"/>
                                      <w:numId w:val="19"/>
                                    </w:numPr>
                                    <w:spacing w:line="240" w:lineRule="auto"/>
                                    <w:rPr>
                                      <w:rFonts w:ascii="Times New Roman" w:hAnsi="Times New Roman"/>
                                      <w:sz w:val="20"/>
                                      <w:szCs w:val="20"/>
                                    </w:rPr>
                                  </w:pPr>
                                  <w:r w:rsidRPr="00C83781">
                                    <w:rPr>
                                      <w:rFonts w:ascii="Times New Roman" w:hAnsi="Times New Roman"/>
                                      <w:sz w:val="20"/>
                                      <w:szCs w:val="20"/>
                                    </w:rPr>
                                    <w:t>90000 L</w:t>
                                  </w:r>
                                </w:p>
                                <w:p w14:paraId="5401BDCA" w14:textId="77777777" w:rsidR="00BA6C2C" w:rsidRPr="00C83781" w:rsidRDefault="00BA6C2C" w:rsidP="00C83781">
                                  <w:pPr>
                                    <w:pStyle w:val="ListParagraph"/>
                                    <w:numPr>
                                      <w:ilvl w:val="0"/>
                                      <w:numId w:val="19"/>
                                    </w:numPr>
                                    <w:spacing w:line="240" w:lineRule="auto"/>
                                    <w:rPr>
                                      <w:rFonts w:ascii="Times New Roman" w:hAnsi="Times New Roman"/>
                                      <w:sz w:val="20"/>
                                      <w:szCs w:val="20"/>
                                    </w:rPr>
                                  </w:pPr>
                                  <w:r w:rsidRPr="00C83781">
                                    <w:rPr>
                                      <w:rFonts w:ascii="Times New Roman" w:hAnsi="Times New Roman"/>
                                      <w:sz w:val="20"/>
                                      <w:szCs w:val="20"/>
                                    </w:rPr>
                                    <w:t>40000 L</w:t>
                                  </w:r>
                                </w:p>
                                <w:p w14:paraId="61DAC06D" w14:textId="77777777" w:rsidR="00BA6C2C" w:rsidRDefault="00BA6C2C" w:rsidP="00C83781">
                                  <w:pPr>
                                    <w:rPr>
                                      <w:rFonts w:ascii="Times New Roman" w:hAnsi="Times New Roman"/>
                                      <w:sz w:val="32"/>
                                      <w:szCs w:val="32"/>
                                    </w:rPr>
                                  </w:pPr>
                                </w:p>
                                <w:p w14:paraId="201511D5" w14:textId="77777777" w:rsidR="00BA6C2C" w:rsidRDefault="00BA6C2C" w:rsidP="00C83781">
                                  <w:pPr>
                                    <w:jc w:val="center"/>
                                    <w:rPr>
                                      <w:rFonts w:ascii="Times New Roman" w:hAnsi="Times New Roman"/>
                                      <w:sz w:val="32"/>
                                      <w:szCs w:val="32"/>
                                    </w:rPr>
                                  </w:pPr>
                                </w:p>
                                <w:p w14:paraId="6359D1FF" w14:textId="77777777" w:rsidR="00BA6C2C" w:rsidRDefault="00BA6C2C" w:rsidP="00C83781"/>
                                <w:p w14:paraId="07DA17A1" w14:textId="77777777" w:rsidR="00BA6C2C" w:rsidRDefault="00BA6C2C" w:rsidP="00C83781"/>
                              </w:txbxContent>
                            </v:textbox>
                          </v:roundrect>
                          <v:roundrect id="AutoShape 27" o:spid="_x0000_s1045" style="position:absolute;left:7393;top:14063;width:2411;height:9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" strokecolor="black [3213]">
                            <v:textbox>
                              <w:txbxContent>
                                <w:p w14:paraId="4623FF81"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Cleaning, washing and bathrooms</w:t>
                                  </w:r>
                                </w:p>
                                <w:p w14:paraId="6E0DD5BF" w14:textId="77777777" w:rsidR="00BA6C2C" w:rsidRDefault="00BA6C2C" w:rsidP="00C83781">
                                  <w:pPr>
                                    <w:rPr>
                                      <w:rFonts w:ascii="Times New Roman" w:hAnsi="Times New Roman"/>
                                      <w:sz w:val="24"/>
                                      <w:szCs w:val="24"/>
                                    </w:rPr>
                                  </w:pPr>
                                </w:p>
                              </w:txbxContent>
                            </v:textbox>
                          </v:roundrect>
                          <v:roundrect id="AutoShape 28" o:spid="_x0000_s1046" style="position:absolute;left:5000;top:14063;width:2290;height:97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" strokecolor="black [3213]">
                            <v:textbox>
                              <w:txbxContent>
                                <w:p w14:paraId="2EA66D4D"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RO plant 2</w:t>
                                  </w:r>
                                </w:p>
                                <w:p w14:paraId="41BBDF11" w14:textId="77777777" w:rsidR="00BA6C2C" w:rsidRDefault="00BA6C2C" w:rsidP="00C83781">
                                  <w:pPr>
                                    <w:rPr>
                                      <w:sz w:val="20"/>
                                      <w:szCs w:val="20"/>
                                    </w:rPr>
                                  </w:pPr>
                                </w:p>
                                <w:p w14:paraId="5F695C93" w14:textId="77777777" w:rsidR="00BA6C2C" w:rsidRDefault="00BA6C2C" w:rsidP="00C83781">
                                  <w:pPr>
                                    <w:rPr>
                                      <w:sz w:val="20"/>
                                      <w:szCs w:val="20"/>
                                    </w:rPr>
                                  </w:pPr>
                                </w:p>
                              </w:txbxContent>
                            </v:textbox>
                          </v:roundrect>
                        </v:group>
                      </v:group>
                      <v:roundrect id="AutoShape 29" o:spid="_x0000_s1047" style="position:absolute;left:4712;top:10144;width:2971;height:78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" strokecolor="black [3213]">
                        <v:textbox>
                          <w:txbxContent>
                            <w:p w14:paraId="7E734B29" w14:textId="77777777" w:rsidR="00BA6C2C" w:rsidRPr="00C83781" w:rsidRDefault="00BA6C2C" w:rsidP="00C83781">
                              <w:pPr>
                                <w:jc w:val="center"/>
                                <w:rPr>
                                  <w:rFonts w:ascii="Times New Roman" w:hAnsi="Times New Roman"/>
                                  <w:sz w:val="20"/>
                                  <w:szCs w:val="20"/>
                                </w:rPr>
                              </w:pPr>
                              <w:r w:rsidRPr="00C83781">
                                <w:rPr>
                                  <w:rFonts w:ascii="Times New Roman" w:hAnsi="Times New Roman"/>
                                  <w:sz w:val="20"/>
                                  <w:szCs w:val="20"/>
                                </w:rPr>
                                <w:t xml:space="preserve">Pumped into the sump </w:t>
                              </w:r>
                            </w:p>
                            <w:p w14:paraId="28176705" w14:textId="77777777" w:rsidR="00BA6C2C" w:rsidRDefault="00BA6C2C" w:rsidP="00C83781">
                              <w:pPr>
                                <w:rPr>
                                  <w:rFonts w:ascii="Times New Roman" w:hAnsi="Times New Roman"/>
                                  <w:sz w:val="24"/>
                                  <w:szCs w:val="24"/>
                                </w:rPr>
                              </w:pPr>
                            </w:p>
                          </w:txbxContent>
                        </v:textbox>
                      </v:roundrect>
                    </v:group>
                  </v:group>
                </v:group>
                <v:roundrect id="AutoShape 21" o:spid="_x0000_s1048" style="position:absolute;left:296;top:39185;width:10257;height:62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" strokecolor="black [3213]">
                  <v:textbox>
                    <w:txbxContent>
                      <w:p w14:paraId="0D7F7AFC" w14:textId="77777777" w:rsidR="00BA6C2C" w:rsidRPr="00C83781" w:rsidRDefault="00BA6C2C" w:rsidP="00C83781">
                        <w:pPr>
                          <w:spacing w:line="240" w:lineRule="auto"/>
                          <w:rPr>
                            <w:rFonts w:ascii="Times New Roman" w:hAnsi="Times New Roman"/>
                            <w:sz w:val="20"/>
                            <w:szCs w:val="20"/>
                          </w:rPr>
                        </w:pPr>
                        <w:r w:rsidRPr="00C83781">
                          <w:rPr>
                            <w:rFonts w:ascii="Times New Roman" w:hAnsi="Times New Roman"/>
                            <w:sz w:val="20"/>
                            <w:szCs w:val="20"/>
                          </w:rPr>
                          <w:t xml:space="preserve">Water tank </w:t>
                        </w:r>
                        <w:r w:rsidRPr="00C83781">
                          <w:rPr>
                            <w:rFonts w:ascii="Times New Roman" w:hAnsi="Times New Roman"/>
                            <w:sz w:val="16"/>
                            <w:szCs w:val="16"/>
                          </w:rPr>
                          <w:t>(1000L)</w:t>
                        </w:r>
                      </w:p>
                      <w:p w14:paraId="6E9DC3C6" w14:textId="77777777" w:rsidR="00BA6C2C" w:rsidRDefault="00BA6C2C" w:rsidP="00C83781">
                        <w:pPr>
                          <w:rPr>
                            <w:rFonts w:ascii="Times New Roman" w:hAnsi="Times New Roman"/>
                          </w:rPr>
                        </w:pPr>
                      </w:p>
                    </w:txbxContent>
                  </v:textbox>
                </v:roundrect>
                <v:roundrect id="AutoShape 21" o:spid="_x0000_s1049" style="position:absolute;left:13832;top:39422;width:11352;height:552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" strokecolor="black [3213]">
                  <v:textbox>
                    <w:txbxContent>
                      <w:p w14:paraId="1F59DC3E" w14:textId="77777777" w:rsidR="00BA6C2C" w:rsidRPr="00C83781" w:rsidRDefault="00BA6C2C" w:rsidP="00C83781">
                        <w:pPr>
                          <w:spacing w:line="240" w:lineRule="auto"/>
                          <w:rPr>
                            <w:rFonts w:ascii="Times New Roman" w:hAnsi="Times New Roman"/>
                            <w:sz w:val="20"/>
                            <w:szCs w:val="20"/>
                          </w:rPr>
                        </w:pPr>
                        <w:r w:rsidRPr="00C83781">
                          <w:rPr>
                            <w:rFonts w:ascii="Times New Roman" w:hAnsi="Times New Roman"/>
                            <w:sz w:val="20"/>
                            <w:szCs w:val="20"/>
                          </w:rPr>
                          <w:t>Water tank</w:t>
                        </w:r>
                        <w:r>
                          <w:rPr>
                            <w:rFonts w:ascii="Times New Roman" w:hAnsi="Times New Roman"/>
                            <w:sz w:val="20"/>
                            <w:szCs w:val="20"/>
                          </w:rPr>
                          <w:t xml:space="preserve"> </w:t>
                        </w:r>
                        <w:r w:rsidRPr="00C83781">
                          <w:rPr>
                            <w:rFonts w:ascii="Times New Roman" w:hAnsi="Times New Roman"/>
                            <w:sz w:val="18"/>
                            <w:szCs w:val="18"/>
                          </w:rPr>
                          <w:t>(600L)</w:t>
                        </w:r>
                      </w:p>
                      <w:p w14:paraId="5562EA86" w14:textId="77777777" w:rsidR="00BA6C2C" w:rsidRDefault="00BA6C2C" w:rsidP="00C83781">
                        <w:pPr>
                          <w:rPr>
                            <w:rFonts w:ascii="Times New Roman" w:hAnsi="Times New Roman"/>
                          </w:rPr>
                        </w:pPr>
                      </w:p>
                    </w:txbxContent>
                  </v:textbox>
                </v:roundrect>
                <v:roundrect id="AutoShape 21" o:spid="_x0000_s1050" style="position:absolute;left:533;top:46671;width:10255;height:450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" strokecolor="black [3213]">
                  <v:textbox>
                    <w:txbxContent>
                      <w:p w14:paraId="012D2C1D" w14:textId="77777777" w:rsidR="00BA6C2C" w:rsidRPr="00C83781" w:rsidRDefault="00BA6C2C" w:rsidP="00C83781">
                        <w:pPr>
                          <w:jc w:val="center"/>
                          <w:rPr>
                            <w:rFonts w:ascii="Times New Roman" w:hAnsi="Times New Roman"/>
                            <w:sz w:val="18"/>
                            <w:szCs w:val="18"/>
                          </w:rPr>
                        </w:pPr>
                        <w:r w:rsidRPr="00C83781">
                          <w:rPr>
                            <w:rFonts w:ascii="Times New Roman" w:hAnsi="Times New Roman"/>
                            <w:sz w:val="20"/>
                            <w:szCs w:val="20"/>
                          </w:rPr>
                          <w:t>Dialysis</w:t>
                        </w:r>
                      </w:p>
                      <w:p w14:paraId="3D01FF05" w14:textId="77777777" w:rsidR="00BA6C2C" w:rsidRDefault="00BA6C2C" w:rsidP="00C83781">
                        <w:pPr>
                          <w:rPr>
                            <w:rFonts w:ascii="Times New Roman" w:hAnsi="Times New Roman"/>
                            <w:sz w:val="24"/>
                            <w:szCs w:val="24"/>
                          </w:rPr>
                        </w:pPr>
                      </w:p>
                    </w:txbxContent>
                  </v:textbox>
                </v:roundrect>
                <v:roundrect id="AutoShape 21" o:spid="_x0000_s1051" style="position:absolute;left:14012;top:45838;width:10373;height:51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" strokecolor="black [3213]">
                  <v:textbox>
                    <w:txbxContent>
                      <w:p w14:paraId="149276D1" w14:textId="77777777" w:rsidR="00BA6C2C" w:rsidRPr="00C83781" w:rsidRDefault="00BA6C2C" w:rsidP="00C83781">
                        <w:pPr>
                          <w:rPr>
                            <w:rFonts w:ascii="Times New Roman" w:hAnsi="Times New Roman"/>
                            <w:sz w:val="18"/>
                            <w:szCs w:val="18"/>
                          </w:rPr>
                        </w:pPr>
                        <w:r w:rsidRPr="00C83781">
                          <w:rPr>
                            <w:rFonts w:ascii="Times New Roman" w:hAnsi="Times New Roman"/>
                            <w:sz w:val="18"/>
                            <w:szCs w:val="18"/>
                          </w:rPr>
                          <w:t>CSSD, OT, drinking</w:t>
                        </w:r>
                      </w:p>
                      <w:p w14:paraId="51E4EF8A" w14:textId="77777777" w:rsidR="00BA6C2C" w:rsidRDefault="00BA6C2C" w:rsidP="00C83781">
                        <w:pPr>
                          <w:rPr>
                            <w:rFonts w:ascii="Times New Roman" w:hAnsi="Times New Roman"/>
                          </w:rPr>
                        </w:pPr>
                      </w:p>
                    </w:txbxContent>
                  </v:textbox>
                </v:roundrect>
                <v:shape id="Arrow: Down 45" o:spid="_x0000_s1052" type="#_x0000_t67" style="position:absolute;left:5000;top:37822;width:1501;height:1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" adj="11561" fillcolor="white [3201]" strokecolor="black [3213]" strokeweight="1pt"/>
                <v:shape id="Arrow: Down 46" o:spid="_x0000_s1053" type="#_x0000_t67" style="position:absolute;left:18419;top:37941;width:1450;height:19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" adj="13405" fillcolor="white [3201]" strokecolor="black [3213]" strokeweight="1pt"/>
                <v:shape id="Arrow: Down 47" o:spid="_x0000_s1054" type="#_x0000_t67" style="position:absolute;left:4259;top:45741;width:1499;height:1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" adj="10800" fillcolor="white [3201]" strokecolor="black [3213]" strokeweight="1pt"/>
                <v:shape id="Arrow: Down 48" o:spid="_x0000_s1055" type="#_x0000_t67" style="position:absolute;left:18359;top:44948;width:1502;height:1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" adj="11561" fillcolor="white [3201]" strokecolor="black [3213]" strokeweight="1pt"/>
                <w10:anchorlock/>
              </v:group>
            </w:pict>
          </mc:Fallback>
        </mc:AlternateContent>
      </w:r>
    </w:p>
    <w:p w14:paraId="52D35D30" w14:textId="77777777" w:rsidR="00C83781" w:rsidRPr="00E535D3" w:rsidRDefault="00E535D3" w:rsidP="00E535D3">
      <w:pPr>
        <w:pStyle w:val="Noindentpara"/>
        <w:jc w:val="center"/>
        <w:rPr>
          <w:b/>
          <w:bCs/>
          <w:color w:val="003296"/>
          <w:lang w:val="en-US"/>
        </w:rPr>
      </w:pPr>
      <w:r w:rsidRPr="00E535D3">
        <w:rPr>
          <w:b/>
          <w:bCs/>
          <w:color w:val="003296"/>
          <w:lang w:val="en-US"/>
        </w:rPr>
        <w:t>Figure 1:</w:t>
      </w:r>
      <w:r w:rsidRPr="00E535D3">
        <w:rPr>
          <w:b/>
          <w:bCs/>
          <w:color w:val="003296"/>
        </w:rPr>
        <w:t xml:space="preserve"> </w:t>
      </w:r>
      <w:r w:rsidRPr="00E535D3">
        <w:rPr>
          <w:b/>
          <w:bCs/>
          <w:color w:val="003296"/>
          <w:lang w:val="en-US"/>
        </w:rPr>
        <w:t>Flowchart of water supply plan.</w:t>
      </w:r>
    </w:p>
    <w:p w14:paraId="11AACA8A" w14:textId="556BDC88" w:rsidR="00467766" w:rsidRPr="00467766" w:rsidRDefault="00467766" w:rsidP="00467766">
      <w:pPr>
        <w:pStyle w:val="Noindentpara"/>
        <w:rPr>
          <w:lang w:val="en-US"/>
        </w:rPr>
      </w:pPr>
      <w:r w:rsidRPr="00467766">
        <w:rPr>
          <w:lang w:val="en-US"/>
        </w:rPr>
        <w:t xml:space="preserve">This study shows there was a facility of roof top rainwater harvesting in the hospital. Similar practice of rainwater harvesting was presented in a case study from </w:t>
      </w:r>
      <w:proofErr w:type="spellStart"/>
      <w:r w:rsidRPr="00467766">
        <w:rPr>
          <w:lang w:val="en-US"/>
        </w:rPr>
        <w:t>Warragul</w:t>
      </w:r>
      <w:proofErr w:type="spellEnd"/>
      <w:r w:rsidRPr="00467766">
        <w:rPr>
          <w:lang w:val="en-US"/>
        </w:rPr>
        <w:t xml:space="preserve"> hospita</w:t>
      </w:r>
      <w:r w:rsidR="006C156E">
        <w:rPr>
          <w:lang w:val="en-US"/>
        </w:rPr>
        <w:t>l</w:t>
      </w:r>
      <w:r w:rsidRPr="00467766">
        <w:rPr>
          <w:lang w:val="en-US"/>
        </w:rPr>
        <w:t xml:space="preserve">, where 137 </w:t>
      </w:r>
      <w:r w:rsidR="002B6F94" w:rsidRPr="00467766">
        <w:rPr>
          <w:lang w:val="en-US"/>
        </w:rPr>
        <w:t>kiloliter</w:t>
      </w:r>
      <w:r w:rsidR="002B6F94">
        <w:rPr>
          <w:lang w:val="en-US"/>
        </w:rPr>
        <w:t>s</w:t>
      </w:r>
      <w:r w:rsidRPr="00467766">
        <w:rPr>
          <w:lang w:val="en-US"/>
        </w:rPr>
        <w:t xml:space="preserve"> tank was built to store the rainwater for the using as boiler feed water in laundry, the study showed that the hospital obtained an annual saving of 1,967 kiloliters of water and a 25 per cent reduction in boiler feedwater treatment chemicals.</w:t>
      </w:r>
      <w:r w:rsidR="006C156E">
        <w:rPr>
          <w:vertAlign w:val="superscript"/>
          <w:lang w:val="en-US"/>
        </w:rPr>
        <w:t>1</w:t>
      </w:r>
      <w:r w:rsidR="00804C10">
        <w:rPr>
          <w:vertAlign w:val="superscript"/>
          <w:lang w:val="en-US"/>
        </w:rPr>
        <w:t>1</w:t>
      </w:r>
      <w:r w:rsidRPr="00467766">
        <w:rPr>
          <w:lang w:val="en-US"/>
        </w:rPr>
        <w:t xml:space="preserve"> </w:t>
      </w:r>
    </w:p>
    <w:p w14:paraId="6028CA47" w14:textId="72143BF3" w:rsidR="00467766" w:rsidRPr="00467766" w:rsidRDefault="00467766" w:rsidP="00467766">
      <w:pPr>
        <w:pStyle w:val="Noindentpara"/>
        <w:rPr>
          <w:lang w:val="en-US"/>
        </w:rPr>
      </w:pPr>
      <w:r w:rsidRPr="00467766">
        <w:rPr>
          <w:lang w:val="en-US"/>
        </w:rPr>
        <w:t>The chemical and biological parameters of water quality was checked in the hospital before consumption</w:t>
      </w:r>
      <w:r w:rsidR="006C156E">
        <w:rPr>
          <w:lang w:val="en-US"/>
        </w:rPr>
        <w:t xml:space="preserve"> </w:t>
      </w:r>
      <w:r w:rsidRPr="00467766">
        <w:rPr>
          <w:lang w:val="en-US"/>
        </w:rPr>
        <w:t xml:space="preserve">and it was found that the parameters were in accordance with the standards. Conversely, the results from a quality test conducted by Collet et al, concluded that RO water and raw </w:t>
      </w:r>
      <w:r w:rsidRPr="00467766">
        <w:rPr>
          <w:lang w:val="en-US"/>
        </w:rPr>
        <w:t xml:space="preserve">water were found to have total hardness (as calcium carbonate), </w:t>
      </w:r>
      <w:r w:rsidR="00C42D79">
        <w:rPr>
          <w:lang w:val="en-US"/>
        </w:rPr>
        <w:t>t</w:t>
      </w:r>
      <w:r w:rsidRPr="00467766">
        <w:rPr>
          <w:lang w:val="en-US"/>
        </w:rPr>
        <w:t>otal dissolved solids (TDS) and Endotoxin level exceeding that of required standards.</w:t>
      </w:r>
      <w:r w:rsidR="006C156E">
        <w:rPr>
          <w:vertAlign w:val="superscript"/>
          <w:lang w:val="en-US"/>
        </w:rPr>
        <w:t>8</w:t>
      </w:r>
      <w:r w:rsidRPr="00467766">
        <w:rPr>
          <w:lang w:val="en-US"/>
        </w:rPr>
        <w:t xml:space="preserve"> </w:t>
      </w:r>
      <w:proofErr w:type="spellStart"/>
      <w:r w:rsidRPr="00467766">
        <w:rPr>
          <w:lang w:val="en-US"/>
        </w:rPr>
        <w:t>Skarupskiene</w:t>
      </w:r>
      <w:proofErr w:type="spellEnd"/>
      <w:r w:rsidRPr="00467766">
        <w:rPr>
          <w:lang w:val="en-US"/>
        </w:rPr>
        <w:t xml:space="preserve">  et al in 2007 and found that the endotoxin level of both dialysate fluid and dialysate water was well within the standard in several </w:t>
      </w:r>
      <w:r w:rsidR="006C156E" w:rsidRPr="00467766">
        <w:rPr>
          <w:lang w:val="en-US"/>
        </w:rPr>
        <w:t>hemodialysis</w:t>
      </w:r>
      <w:r w:rsidRPr="00467766">
        <w:rPr>
          <w:lang w:val="en-US"/>
        </w:rPr>
        <w:t xml:space="preserve"> </w:t>
      </w:r>
      <w:proofErr w:type="spellStart"/>
      <w:r w:rsidRPr="00467766">
        <w:rPr>
          <w:lang w:val="en-US"/>
        </w:rPr>
        <w:t>centres</w:t>
      </w:r>
      <w:proofErr w:type="spellEnd"/>
      <w:r w:rsidRPr="00467766">
        <w:rPr>
          <w:lang w:val="en-US"/>
        </w:rPr>
        <w:t xml:space="preserve"> of different Lithuanian cities, two samples indicated the level &gt;0.03 EU/ml but all samples indicated level were less than &lt;0.25 EU/ml.</w:t>
      </w:r>
      <w:r w:rsidR="006C156E">
        <w:rPr>
          <w:vertAlign w:val="superscript"/>
          <w:lang w:val="en-US"/>
        </w:rPr>
        <w:t>1</w:t>
      </w:r>
      <w:r w:rsidR="00DA511C">
        <w:rPr>
          <w:vertAlign w:val="superscript"/>
          <w:lang w:val="en-US"/>
        </w:rPr>
        <w:t>2</w:t>
      </w:r>
      <w:r w:rsidRPr="00467766">
        <w:rPr>
          <w:lang w:val="en-US"/>
        </w:rPr>
        <w:t xml:space="preserve"> When the same study conducted in 201014, it was found that water from 8% of dialysate </w:t>
      </w:r>
      <w:proofErr w:type="spellStart"/>
      <w:r w:rsidRPr="00467766">
        <w:rPr>
          <w:lang w:val="en-US"/>
        </w:rPr>
        <w:t>centres</w:t>
      </w:r>
      <w:proofErr w:type="spellEnd"/>
      <w:r w:rsidRPr="00467766">
        <w:rPr>
          <w:lang w:val="en-US"/>
        </w:rPr>
        <w:t xml:space="preserve"> did not meet required standards.</w:t>
      </w:r>
      <w:r w:rsidR="00D65895">
        <w:rPr>
          <w:vertAlign w:val="superscript"/>
          <w:lang w:val="en-US"/>
        </w:rPr>
        <w:t>13</w:t>
      </w:r>
      <w:r w:rsidRPr="00467766">
        <w:rPr>
          <w:lang w:val="en-US"/>
        </w:rPr>
        <w:t xml:space="preserve"> The study concluded with recommendations for continuous monitoring on endotoxin level in dialysate water within Lithuanian cities.</w:t>
      </w:r>
    </w:p>
    <w:p w14:paraId="17E4DDD6" w14:textId="1A567E59" w:rsidR="005A74F1" w:rsidRPr="007777FA" w:rsidRDefault="00467766" w:rsidP="006168A6">
      <w:pPr>
        <w:pStyle w:val="Noindentpara"/>
        <w:rPr>
          <w:lang w:val="en-US"/>
        </w:rPr>
      </w:pPr>
      <w:r w:rsidRPr="00467766">
        <w:rPr>
          <w:lang w:val="en-US"/>
        </w:rPr>
        <w:t xml:space="preserve">The RO plant pump only ultrapure water to the specific department and almost 50-70% of water that goes into the plant was wasted and was drain to the sewage. The sewage water was recycled and reused. Inflow to the sewage treatment plant is about 4-5 lakhs per day out of which 50-60% of recycled water is used for activities such as flushing, and gardening and the rest is used for irrigation. A case study done from </w:t>
      </w:r>
      <w:proofErr w:type="spellStart"/>
      <w:r w:rsidRPr="00467766">
        <w:rPr>
          <w:lang w:val="en-US"/>
        </w:rPr>
        <w:t>Warragul</w:t>
      </w:r>
      <w:proofErr w:type="spellEnd"/>
      <w:r w:rsidRPr="00467766">
        <w:rPr>
          <w:lang w:val="en-US"/>
        </w:rPr>
        <w:t xml:space="preserve"> hospital indicated that the hospital management had adopted a practice of reusing the RO ejected water to sterilizer vacuum pump and condenser cooling and water was then drained to sewage and after treatment was used in flushing system, saving about 33% of total water consumption.</w:t>
      </w:r>
    </w:p>
    <w:p w14:paraId="421F1EA1" w14:textId="77777777" w:rsidR="005A74F1" w:rsidRDefault="005A74F1" w:rsidP="005A74F1">
      <w:pPr>
        <w:pStyle w:val="H1"/>
      </w:pPr>
      <w:r>
        <w:t>COnclusion</w:t>
      </w:r>
      <w:r w:rsidR="002467AD" w:rsidRPr="002467AD">
        <w:t xml:space="preserve"> </w:t>
      </w:r>
    </w:p>
    <w:p w14:paraId="3EE6CFB2" w14:textId="77777777" w:rsidR="00BD2858" w:rsidRPr="00467766" w:rsidRDefault="00467766" w:rsidP="002467AD">
      <w:pPr>
        <w:pStyle w:val="Noindentpara"/>
      </w:pPr>
      <w:r w:rsidRPr="00467766">
        <w:t>The present study reveals a satisfactory practice of water management in the selected teaching hospital with a well-organized water supply, quality control and maintenance system. In addition, the water management strategies like benchmarking, water audit, water efficiency fixtures, leakage detection techniques and water conservation campaign may assist further in improving the water conservation and may ultimately alleviate future demand for water.</w:t>
      </w:r>
    </w:p>
    <w:p w14:paraId="37BAA4E6" w14:textId="77777777" w:rsidR="001644A0" w:rsidRPr="000D62DB" w:rsidRDefault="001644A0" w:rsidP="001644A0">
      <w:pPr>
        <w:pStyle w:val="Noindentpara"/>
        <w:spacing w:before="0" w:after="0"/>
        <w:rPr>
          <w:i/>
        </w:rPr>
      </w:pPr>
      <w:r w:rsidRPr="000D62DB">
        <w:rPr>
          <w:i/>
        </w:rPr>
        <w:t>Funding: No funding sources</w:t>
      </w:r>
    </w:p>
    <w:p w14:paraId="0E54DF1A" w14:textId="77777777" w:rsidR="001644A0" w:rsidRPr="000D62DB" w:rsidRDefault="001644A0" w:rsidP="001644A0">
      <w:pPr>
        <w:pStyle w:val="Noindentpara"/>
        <w:spacing w:before="0" w:after="0"/>
        <w:rPr>
          <w:i/>
        </w:rPr>
      </w:pPr>
      <w:r w:rsidRPr="000D62DB">
        <w:rPr>
          <w:i/>
        </w:rPr>
        <w:t>Conflict of interest: None declared</w:t>
      </w:r>
    </w:p>
    <w:p w14:paraId="68FFB039" w14:textId="77777777" w:rsidR="001644A0" w:rsidRPr="001644A0" w:rsidRDefault="001644A0" w:rsidP="001644A0">
      <w:pPr>
        <w:pStyle w:val="Noindentpara"/>
        <w:spacing w:before="0" w:after="0"/>
        <w:rPr>
          <w:i/>
        </w:rPr>
      </w:pPr>
      <w:r w:rsidRPr="000D62DB">
        <w:rPr>
          <w:i/>
        </w:rPr>
        <w:t>Ethical approval: The study was appr</w:t>
      </w:r>
      <w:r>
        <w:rPr>
          <w:i/>
        </w:rPr>
        <w:t>o</w:t>
      </w:r>
      <w:r w:rsidR="004A6C8F">
        <w:rPr>
          <w:i/>
        </w:rPr>
        <w:t xml:space="preserve">ved by the </w:t>
      </w:r>
      <w:r w:rsidR="00D72911">
        <w:rPr>
          <w:i/>
        </w:rPr>
        <w:t>Institutional Ethics</w:t>
      </w:r>
      <w:r w:rsidR="00D72911" w:rsidRPr="000D62DB">
        <w:rPr>
          <w:i/>
        </w:rPr>
        <w:t xml:space="preserve"> </w:t>
      </w:r>
      <w:r w:rsidR="00D72911">
        <w:rPr>
          <w:i/>
        </w:rPr>
        <w:t>Committee</w:t>
      </w:r>
    </w:p>
    <w:p w14:paraId="34187B5C" w14:textId="77777777" w:rsidR="006C391E" w:rsidRPr="0080649D" w:rsidRDefault="006C391E" w:rsidP="004A6C8F">
      <w:pPr>
        <w:pStyle w:val="H1"/>
      </w:pPr>
      <w:r w:rsidRPr="0080649D">
        <w:t>References</w:t>
      </w:r>
    </w:p>
    <w:p w14:paraId="2A414D8B" w14:textId="2FF1DF4A" w:rsidR="00467766" w:rsidRDefault="00467766" w:rsidP="00467766">
      <w:pPr>
        <w:pStyle w:val="Biblio"/>
      </w:pPr>
      <w:proofErr w:type="spellStart"/>
      <w:r>
        <w:t>Priyalal</w:t>
      </w:r>
      <w:proofErr w:type="spellEnd"/>
      <w:r>
        <w:t xml:space="preserve"> WG, De Silva ML, Rajini PA. A study on water management strategies practiced in healthcare facilities: A literature review. In: 6th International Conference on Engineering and Construction Management. 2015. </w:t>
      </w:r>
      <w:r w:rsidR="00F92FBE">
        <w:t>Available from:</w:t>
      </w:r>
      <w:r w:rsidR="00C42D79">
        <w:t xml:space="preserve"> </w:t>
      </w:r>
      <w:r>
        <w:t>www. civil. mrt.ac.lk/conference/ICSECM_2015/book_3/Extract/SECM-15-032. pdf 2015. Accessed on</w:t>
      </w:r>
      <w:r w:rsidR="008C3D12">
        <w:t xml:space="preserve"> 10 August, 2020.</w:t>
      </w:r>
    </w:p>
    <w:p w14:paraId="26488E29" w14:textId="3CA88A88" w:rsidR="00467766" w:rsidRDefault="00467766" w:rsidP="00467766">
      <w:pPr>
        <w:pStyle w:val="Biblio"/>
      </w:pPr>
      <w:r>
        <w:t xml:space="preserve">Hunter PR, MacDonald AM, Carter RC. Water supply and health. </w:t>
      </w:r>
      <w:proofErr w:type="spellStart"/>
      <w:r>
        <w:t>PLoS</w:t>
      </w:r>
      <w:proofErr w:type="spellEnd"/>
      <w:r>
        <w:t xml:space="preserve"> med. 2010;7(11):e1000361.</w:t>
      </w:r>
    </w:p>
    <w:p w14:paraId="48828B5E" w14:textId="3FDAD586" w:rsidR="00467766" w:rsidRDefault="00467766" w:rsidP="00467766">
      <w:pPr>
        <w:pStyle w:val="Biblio"/>
      </w:pPr>
      <w:r>
        <w:t xml:space="preserve">Abbasi F, </w:t>
      </w:r>
      <w:proofErr w:type="spellStart"/>
      <w:r>
        <w:t>Samaei</w:t>
      </w:r>
      <w:proofErr w:type="spellEnd"/>
      <w:r>
        <w:t xml:space="preserve"> MR, </w:t>
      </w:r>
      <w:proofErr w:type="spellStart"/>
      <w:r>
        <w:t>Mehdizadeh</w:t>
      </w:r>
      <w:proofErr w:type="spellEnd"/>
      <w:r>
        <w:t xml:space="preserve"> A. The Main Challenges and Suggested Solutions for Optimization </w:t>
      </w:r>
      <w:r>
        <w:lastRenderedPageBreak/>
        <w:t>of Water Management in an Educational hospital. J</w:t>
      </w:r>
      <w:r w:rsidR="00FC206B">
        <w:t xml:space="preserve"> </w:t>
      </w:r>
      <w:r>
        <w:t>Environ</w:t>
      </w:r>
      <w:r w:rsidR="00FC206B">
        <w:t xml:space="preserve"> </w:t>
      </w:r>
      <w:r>
        <w:t>Heal</w:t>
      </w:r>
      <w:r w:rsidR="00FC206B">
        <w:t xml:space="preserve"> </w:t>
      </w:r>
      <w:r>
        <w:t>Sustain</w:t>
      </w:r>
      <w:r w:rsidR="00745C2E">
        <w:t xml:space="preserve"> </w:t>
      </w:r>
      <w:r>
        <w:t>Develop. 2018;3(3):585-92.</w:t>
      </w:r>
    </w:p>
    <w:p w14:paraId="53297222" w14:textId="77777777" w:rsidR="00467766" w:rsidRPr="00DF4AAB" w:rsidRDefault="00467766" w:rsidP="00467766">
      <w:pPr>
        <w:pStyle w:val="Biblio"/>
      </w:pPr>
      <w:proofErr w:type="spellStart"/>
      <w:r w:rsidRPr="00DF4AAB">
        <w:t>Canan</w:t>
      </w:r>
      <w:proofErr w:type="spellEnd"/>
      <w:r w:rsidRPr="00DF4AAB">
        <w:t xml:space="preserve"> C. An Examination of the Emergency Water Supply of Healthcare Facilities in Southeast Louisiana.</w:t>
      </w:r>
      <w:r w:rsidR="008C3D12" w:rsidRPr="00DF4AAB">
        <w:t xml:space="preserve"> Springer. 2017;2.</w:t>
      </w:r>
    </w:p>
    <w:p w14:paraId="780C6C26" w14:textId="6D40C12B" w:rsidR="00467766" w:rsidRPr="00C77AD7" w:rsidRDefault="00467766" w:rsidP="00467766">
      <w:pPr>
        <w:pStyle w:val="Biblio"/>
      </w:pPr>
      <w:r w:rsidRPr="00C77AD7">
        <w:t>Water S</w:t>
      </w:r>
      <w:r w:rsidR="008C3D12" w:rsidRPr="00C77AD7">
        <w:t>.</w:t>
      </w:r>
      <w:r w:rsidRPr="00C77AD7">
        <w:t xml:space="preserve"> World Health Organization. Guidelines for drinking-water quality: incorporating first addendum. Vol. 1, Recommendations. </w:t>
      </w:r>
      <w:r w:rsidR="00C77AD7">
        <w:t>A</w:t>
      </w:r>
      <w:r w:rsidR="00201B4B" w:rsidRPr="00C77AD7">
        <w:t xml:space="preserve">vailable </w:t>
      </w:r>
      <w:r w:rsidR="00C77AD7">
        <w:t>at</w:t>
      </w:r>
      <w:r w:rsidR="00201B4B" w:rsidRPr="00C77AD7">
        <w:t xml:space="preserve">: https://apps.who.int/iris/bitstream/handle/10665/204411/9789241547611_eng.pdf;jsessionid=BBC07CEAA70AD00F12114B89C9332F6C?sequence=1. </w:t>
      </w:r>
      <w:r w:rsidRPr="00C77AD7">
        <w:t>Accessed on</w:t>
      </w:r>
      <w:r w:rsidR="008C3D12" w:rsidRPr="00C77AD7">
        <w:t xml:space="preserve"> 10 August 2020.</w:t>
      </w:r>
    </w:p>
    <w:p w14:paraId="0F9DD9EE" w14:textId="49E8B212" w:rsidR="00467766" w:rsidRPr="00DD6EAC" w:rsidRDefault="00467766" w:rsidP="008C3D12">
      <w:pPr>
        <w:pStyle w:val="Biblio"/>
      </w:pPr>
      <w:r w:rsidRPr="00DD6EAC">
        <w:t xml:space="preserve">ANSI/AAMI/ISO. Guidance for the preparation and quality management of fluids for </w:t>
      </w:r>
      <w:proofErr w:type="spellStart"/>
      <w:r w:rsidRPr="00DD6EAC">
        <w:t>hemodialysis</w:t>
      </w:r>
      <w:proofErr w:type="spellEnd"/>
      <w:r w:rsidRPr="00DD6EAC">
        <w:t xml:space="preserve"> and related therapies</w:t>
      </w:r>
      <w:r w:rsidR="008C3D12" w:rsidRPr="00DD6EAC">
        <w:t>. Association for the Advancement of Medical Instrumentation; Arlington, VA. 2011;</w:t>
      </w:r>
      <w:r w:rsidRPr="00DD6EAC">
        <w:t>23500</w:t>
      </w:r>
      <w:r w:rsidR="008C3D12" w:rsidRPr="00DD6EAC">
        <w:t xml:space="preserve">. </w:t>
      </w:r>
      <w:r w:rsidR="00DD6EAC">
        <w:t>A</w:t>
      </w:r>
      <w:r w:rsidR="00DD6EAC" w:rsidRPr="00DD6EAC">
        <w:t xml:space="preserve">vailable </w:t>
      </w:r>
      <w:r w:rsidR="00DD6EAC">
        <w:t>at:</w:t>
      </w:r>
      <w:r w:rsidR="00DD6EAC" w:rsidRPr="00DD6EAC">
        <w:t xml:space="preserve"> https://dialysiswatersolution.com/regulations-and-guidelines/ansiaami/ansiaami-23500-guidance-for-the-preparation-and-quality-management-of-fluids-for-hemodialysis-and-related-therapies</w:t>
      </w:r>
      <w:r w:rsidR="00DD6EAC">
        <w:t>.</w:t>
      </w:r>
      <w:r w:rsidR="00DD6EAC" w:rsidRPr="00DD6EAC">
        <w:t xml:space="preserve"> </w:t>
      </w:r>
      <w:r w:rsidR="008C3D12" w:rsidRPr="00DD6EAC">
        <w:t>Accessed on 10 August</w:t>
      </w:r>
      <w:r w:rsidR="00DD6EAC">
        <w:t xml:space="preserve"> </w:t>
      </w:r>
      <w:r w:rsidR="008C3D12" w:rsidRPr="00DD6EAC">
        <w:t>2020.</w:t>
      </w:r>
    </w:p>
    <w:p w14:paraId="35BE3722" w14:textId="77652EF0" w:rsidR="00467766" w:rsidRDefault="00467766" w:rsidP="00467766">
      <w:pPr>
        <w:pStyle w:val="Biblio"/>
      </w:pPr>
      <w:r>
        <w:t xml:space="preserve">Bureau of Indian Standards. Drinking Water-Specification (Second Revision). IS 10500: 2015. New Delhi. Available from: http://cgwb.gov.in/Documents/WQ-standards.pdf. </w:t>
      </w:r>
      <w:r w:rsidR="008C3D12">
        <w:t>Accessed</w:t>
      </w:r>
      <w:r>
        <w:t xml:space="preserve"> on</w:t>
      </w:r>
      <w:r w:rsidR="008C3D12">
        <w:t xml:space="preserve"> 10 August, 2020.</w:t>
      </w:r>
    </w:p>
    <w:p w14:paraId="5D55EB9E" w14:textId="21F1221E" w:rsidR="00467766" w:rsidRDefault="00467766" w:rsidP="00467766">
      <w:pPr>
        <w:pStyle w:val="Biblio"/>
      </w:pPr>
      <w:r>
        <w:t xml:space="preserve">Collett S, </w:t>
      </w:r>
      <w:proofErr w:type="spellStart"/>
      <w:r>
        <w:t>Samarin</w:t>
      </w:r>
      <w:proofErr w:type="spellEnd"/>
      <w:r>
        <w:t xml:space="preserve"> I, </w:t>
      </w:r>
      <w:proofErr w:type="spellStart"/>
      <w:r>
        <w:t>Bhalchandra</w:t>
      </w:r>
      <w:proofErr w:type="spellEnd"/>
      <w:r>
        <w:t xml:space="preserve"> R, </w:t>
      </w:r>
      <w:proofErr w:type="spellStart"/>
      <w:r>
        <w:t>Soundaranayagam</w:t>
      </w:r>
      <w:proofErr w:type="spellEnd"/>
      <w:r>
        <w:t xml:space="preserve"> JR, </w:t>
      </w:r>
      <w:proofErr w:type="spellStart"/>
      <w:r>
        <w:t>Garai</w:t>
      </w:r>
      <w:proofErr w:type="spellEnd"/>
      <w:r>
        <w:t xml:space="preserve"> S, </w:t>
      </w:r>
      <w:proofErr w:type="spellStart"/>
      <w:r>
        <w:t>Chandy</w:t>
      </w:r>
      <w:proofErr w:type="spellEnd"/>
      <w:r>
        <w:t xml:space="preserve"> M et al. Water usage in a multi-speciality hospital and its </w:t>
      </w:r>
      <w:r>
        <w:t>effective management. J</w:t>
      </w:r>
      <w:r w:rsidR="00DD3EEA">
        <w:t xml:space="preserve"> </w:t>
      </w:r>
      <w:r>
        <w:t>Academy</w:t>
      </w:r>
      <w:r w:rsidR="00DD3EEA">
        <w:t xml:space="preserve"> </w:t>
      </w:r>
      <w:r>
        <w:t>Clin</w:t>
      </w:r>
      <w:r w:rsidR="00DD3EEA">
        <w:t xml:space="preserve"> </w:t>
      </w:r>
      <w:proofErr w:type="spellStart"/>
      <w:r>
        <w:t>Microbiol</w:t>
      </w:r>
      <w:proofErr w:type="spellEnd"/>
      <w:r>
        <w:t>. 2016;18(2):135.</w:t>
      </w:r>
    </w:p>
    <w:p w14:paraId="443CE530" w14:textId="6D055198" w:rsidR="00467766" w:rsidRDefault="00467766" w:rsidP="00467766">
      <w:pPr>
        <w:pStyle w:val="Biblio"/>
      </w:pPr>
      <w:proofErr w:type="spellStart"/>
      <w:r>
        <w:t>Guibourg</w:t>
      </w:r>
      <w:proofErr w:type="spellEnd"/>
      <w:r>
        <w:t xml:space="preserve"> S, </w:t>
      </w:r>
      <w:proofErr w:type="spellStart"/>
      <w:r>
        <w:t>Moalic</w:t>
      </w:r>
      <w:proofErr w:type="spellEnd"/>
      <w:r>
        <w:t xml:space="preserve"> E, Baron R, </w:t>
      </w:r>
      <w:proofErr w:type="spellStart"/>
      <w:r>
        <w:t>Saliou</w:t>
      </w:r>
      <w:proofErr w:type="spellEnd"/>
      <w:r>
        <w:t xml:space="preserve"> P. Emergency management of water supply pollution in a French teaching hospital. Infect </w:t>
      </w:r>
      <w:proofErr w:type="spellStart"/>
      <w:r>
        <w:t>Cont</w:t>
      </w:r>
      <w:proofErr w:type="spellEnd"/>
      <w:r w:rsidR="00DD3EEA">
        <w:t xml:space="preserve"> </w:t>
      </w:r>
      <w:r>
        <w:t xml:space="preserve">Hospital </w:t>
      </w:r>
      <w:proofErr w:type="spellStart"/>
      <w:r>
        <w:t>Epidemiol</w:t>
      </w:r>
      <w:proofErr w:type="spellEnd"/>
      <w:r>
        <w:t>. 2019;40(10):1207-9.</w:t>
      </w:r>
    </w:p>
    <w:p w14:paraId="6F3145A4" w14:textId="2E6BF82B" w:rsidR="00467766" w:rsidRPr="003E731A" w:rsidRDefault="003E731A" w:rsidP="00467766">
      <w:pPr>
        <w:pStyle w:val="Biblio"/>
      </w:pPr>
      <w:proofErr w:type="spellStart"/>
      <w:r w:rsidRPr="003E731A">
        <w:t>Guibourg</w:t>
      </w:r>
      <w:proofErr w:type="spellEnd"/>
      <w:r w:rsidRPr="003E731A">
        <w:t xml:space="preserve"> S, </w:t>
      </w:r>
      <w:proofErr w:type="spellStart"/>
      <w:r w:rsidRPr="003E731A">
        <w:t>Moalic</w:t>
      </w:r>
      <w:proofErr w:type="spellEnd"/>
      <w:r w:rsidRPr="003E731A">
        <w:t xml:space="preserve"> E, Baron R, </w:t>
      </w:r>
      <w:proofErr w:type="spellStart"/>
      <w:r w:rsidRPr="003E731A">
        <w:t>Saliou</w:t>
      </w:r>
      <w:proofErr w:type="spellEnd"/>
      <w:r w:rsidRPr="003E731A">
        <w:t xml:space="preserve"> P. Emergency management of water supply pollution in a French teaching hospital. Infection Control Hospital Epidemiology. 2019 Oct; 40(10):1207-9.</w:t>
      </w:r>
    </w:p>
    <w:p w14:paraId="5049914C" w14:textId="62E9DA00" w:rsidR="00467766" w:rsidRDefault="00467766" w:rsidP="00467766">
      <w:pPr>
        <w:pStyle w:val="Biblio"/>
      </w:pPr>
      <w:r>
        <w:t>West Gippsland Healthcare Group. Greening Our Hospitals: Water. Case study-Rainwater harvesting for boiler feedwater and using water three times.</w:t>
      </w:r>
      <w:r w:rsidR="00F72A42">
        <w:t xml:space="preserve"> Available from: http://</w:t>
      </w:r>
      <w:r>
        <w:t>greening-westgipps%20-%20PDF.pdf. Accessed on</w:t>
      </w:r>
      <w:r w:rsidR="008C3D12">
        <w:t xml:space="preserve"> 10 August, 2020.</w:t>
      </w:r>
    </w:p>
    <w:p w14:paraId="31580007" w14:textId="5F1180B7" w:rsidR="00467766" w:rsidRDefault="00467766" w:rsidP="00467766">
      <w:pPr>
        <w:pStyle w:val="Biblio"/>
      </w:pPr>
      <w:proofErr w:type="spellStart"/>
      <w:r>
        <w:t>Skarupskiene</w:t>
      </w:r>
      <w:proofErr w:type="spellEnd"/>
      <w:r>
        <w:t xml:space="preserve"> I, </w:t>
      </w:r>
      <w:proofErr w:type="spellStart"/>
      <w:r>
        <w:t>Bumblyte</w:t>
      </w:r>
      <w:proofErr w:type="spellEnd"/>
      <w:r>
        <w:t xml:space="preserve"> IA, </w:t>
      </w:r>
      <w:proofErr w:type="spellStart"/>
      <w:r>
        <w:t>Kuzminskis</w:t>
      </w:r>
      <w:proofErr w:type="spellEnd"/>
      <w:r>
        <w:t xml:space="preserve"> V. The level of endotoxins in </w:t>
      </w:r>
      <w:proofErr w:type="spellStart"/>
      <w:r>
        <w:t>hemodialysis</w:t>
      </w:r>
      <w:proofErr w:type="spellEnd"/>
      <w:r>
        <w:t xml:space="preserve"> water and dialysate. </w:t>
      </w:r>
      <w:proofErr w:type="spellStart"/>
      <w:r>
        <w:t>Medicina</w:t>
      </w:r>
      <w:proofErr w:type="spellEnd"/>
      <w:r>
        <w:t xml:space="preserve"> (Kaunas, Lithuania). 2007;43(l)1:81-4.</w:t>
      </w:r>
    </w:p>
    <w:p w14:paraId="29DC9EF0" w14:textId="3F74F9A1" w:rsidR="00A82A7A" w:rsidRDefault="00467766" w:rsidP="00A82A7A">
      <w:pPr>
        <w:pStyle w:val="Biblio"/>
      </w:pPr>
      <w:proofErr w:type="spellStart"/>
      <w:r>
        <w:t>Skarupskienė</w:t>
      </w:r>
      <w:proofErr w:type="spellEnd"/>
      <w:r>
        <w:t xml:space="preserve"> I, </w:t>
      </w:r>
      <w:proofErr w:type="spellStart"/>
      <w:r>
        <w:t>Bumblytė</w:t>
      </w:r>
      <w:proofErr w:type="spellEnd"/>
      <w:r>
        <w:t xml:space="preserve"> IA, </w:t>
      </w:r>
      <w:proofErr w:type="spellStart"/>
      <w:r>
        <w:t>Tamošaitis</w:t>
      </w:r>
      <w:proofErr w:type="spellEnd"/>
      <w:r>
        <w:t xml:space="preserve"> D, </w:t>
      </w:r>
      <w:proofErr w:type="spellStart"/>
      <w:r>
        <w:t>Venterienė</w:t>
      </w:r>
      <w:proofErr w:type="spellEnd"/>
      <w:r>
        <w:t xml:space="preserve"> J, </w:t>
      </w:r>
      <w:proofErr w:type="spellStart"/>
      <w:r>
        <w:t>Kuzminskis</w:t>
      </w:r>
      <w:proofErr w:type="spellEnd"/>
      <w:r>
        <w:t xml:space="preserve"> V. The level of endotoxins in </w:t>
      </w:r>
      <w:proofErr w:type="spellStart"/>
      <w:r>
        <w:t>hemodialysis</w:t>
      </w:r>
      <w:proofErr w:type="spellEnd"/>
      <w:r>
        <w:t xml:space="preserve"> water and dialysate in Lithuanian </w:t>
      </w:r>
      <w:proofErr w:type="spellStart"/>
      <w:r>
        <w:t>hemodialysis</w:t>
      </w:r>
      <w:proofErr w:type="spellEnd"/>
      <w:r>
        <w:t xml:space="preserve"> </w:t>
      </w:r>
      <w:proofErr w:type="spellStart"/>
      <w:r>
        <w:t>centers</w:t>
      </w:r>
      <w:proofErr w:type="spellEnd"/>
      <w:r>
        <w:t xml:space="preserve">. </w:t>
      </w:r>
      <w:proofErr w:type="spellStart"/>
      <w:r>
        <w:t>Medicina</w:t>
      </w:r>
      <w:proofErr w:type="spellEnd"/>
      <w:r>
        <w:t>. 2010;46(8):556.</w:t>
      </w:r>
    </w:p>
    <w:p w14:paraId="1C21BA87" w14:textId="08642904" w:rsidR="000123A6" w:rsidRDefault="000123A6" w:rsidP="000123A6">
      <w:pPr>
        <w:pStyle w:val="Biblio"/>
        <w:numPr>
          <w:ilvl w:val="0"/>
          <w:numId w:val="0"/>
        </w:numPr>
        <w:ind w:left="426"/>
      </w:pPr>
    </w:p>
    <w:p w14:paraId="54FD89F5" w14:textId="496DCC8B" w:rsidR="008C3D12" w:rsidRDefault="00525ACA" w:rsidP="008C3D12">
      <w:pPr>
        <w:pStyle w:val="Biblio"/>
        <w:numPr>
          <w:ilvl w:val="0"/>
          <w:numId w:val="0"/>
        </w:numPr>
      </w:pPr>
      <w:r>
        <w:rPr>
          <w:bCs w:val="0"/>
          <w:noProof/>
          <w:lang w:eastAsia="en-IN"/>
        </w:rPr>
        <mc:AlternateContent>
          <mc:Choice Requires="wps">
            <w:drawing>
              <wp:anchor distT="0" distB="0" distL="114300" distR="114300" simplePos="0" relativeHeight="251660288" behindDoc="0" locked="0" layoutInCell="1" allowOverlap="1" wp14:anchorId="2C1D7514" wp14:editId="5310DAED">
                <wp:simplePos x="0" y="0"/>
                <wp:positionH relativeFrom="column">
                  <wp:posOffset>-4445</wp:posOffset>
                </wp:positionH>
                <wp:positionV relativeFrom="paragraph">
                  <wp:posOffset>98879</wp:posOffset>
                </wp:positionV>
                <wp:extent cx="2950845" cy="694055"/>
                <wp:effectExtent l="0" t="0" r="20955" b="1079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0845" cy="694055"/>
                        </a:xfrm>
                        <a:prstGeom prst="rect">
                          <a:avLst/>
                        </a:prstGeom>
                        <a:solidFill>
                          <a:schemeClr val="lt1"/>
                        </a:solidFill>
                        <a:ln w="12700" cap="sq" cmpd="sng">
                          <a:solidFill>
                            <a:schemeClr val="accent1"/>
                          </a:solidFill>
                          <a:round/>
                        </a:ln>
                        <a:effectLst/>
                      </wps:spPr>
                      <wps:style>
                        <a:lnRef idx="0">
                          <a:schemeClr val="accent1"/>
                        </a:lnRef>
                        <a:fillRef idx="0">
                          <a:schemeClr val="accent1"/>
                        </a:fillRef>
                        <a:effectRef idx="0">
                          <a:schemeClr val="accent1"/>
                        </a:effectRef>
                        <a:fontRef idx="minor">
                          <a:schemeClr val="dk1"/>
                        </a:fontRef>
                      </wps:style>
                      <wps:txbx>
                        <w:txbxContent>
                          <w:p w14:paraId="13D62609" w14:textId="52C06170" w:rsidR="00BA6C2C" w:rsidRPr="00F82751" w:rsidRDefault="00BA6C2C" w:rsidP="00317811">
                            <w:pPr>
                              <w:autoSpaceDE w:val="0"/>
                              <w:autoSpaceDN w:val="0"/>
                              <w:adjustRightInd w:val="0"/>
                              <w:spacing w:after="0" w:line="240" w:lineRule="auto"/>
                              <w:rPr>
                                <w:rFonts w:ascii="Times New Roman" w:hAnsi="Times New Roman"/>
                                <w:sz w:val="20"/>
                                <w:szCs w:val="20"/>
                              </w:rPr>
                            </w:pPr>
                            <w:r w:rsidRPr="00F82751">
                              <w:rPr>
                                <w:rFonts w:ascii="Times New Roman" w:hAnsi="Times New Roman"/>
                                <w:b/>
                                <w:sz w:val="20"/>
                                <w:szCs w:val="20"/>
                                <w:lang w:eastAsia="en-IN"/>
                              </w:rPr>
                              <w:t>Cite this article as:</w:t>
                            </w:r>
                            <w:r>
                              <w:rPr>
                                <w:rFonts w:ascii="Times New Roman" w:hAnsi="Times New Roman"/>
                                <w:b/>
                                <w:sz w:val="20"/>
                                <w:szCs w:val="20"/>
                                <w:lang w:eastAsia="en-IN"/>
                              </w:rPr>
                              <w:t xml:space="preserve"> </w:t>
                            </w:r>
                            <w:proofErr w:type="spellStart"/>
                            <w:r w:rsidRPr="00BE3F18">
                              <w:rPr>
                                <w:rFonts w:ascii="Times New Roman" w:hAnsi="Times New Roman"/>
                                <w:sz w:val="20"/>
                                <w:szCs w:val="20"/>
                                <w:lang w:eastAsia="en-IN"/>
                              </w:rPr>
                              <w:t>Femitha</w:t>
                            </w:r>
                            <w:proofErr w:type="spellEnd"/>
                            <w:r w:rsidRPr="00BE3F18">
                              <w:rPr>
                                <w:rFonts w:ascii="Times New Roman" w:hAnsi="Times New Roman"/>
                                <w:sz w:val="20"/>
                                <w:szCs w:val="20"/>
                                <w:lang w:eastAsia="en-IN"/>
                              </w:rPr>
                              <w:t xml:space="preserve"> A, Saldanha S</w:t>
                            </w:r>
                            <w:r>
                              <w:rPr>
                                <w:rFonts w:ascii="Times New Roman" w:hAnsi="Times New Roman"/>
                                <w:sz w:val="20"/>
                                <w:szCs w:val="20"/>
                                <w:lang w:eastAsia="en-IN"/>
                              </w:rPr>
                              <w:t xml:space="preserve">. </w:t>
                            </w:r>
                            <w:r w:rsidRPr="00BE3F18">
                              <w:rPr>
                                <w:rFonts w:ascii="Times New Roman" w:hAnsi="Times New Roman"/>
                                <w:sz w:val="20"/>
                                <w:szCs w:val="20"/>
                                <w:lang w:eastAsia="en-IN"/>
                              </w:rPr>
                              <w:t>A study on water management strategies in a selected teaching hospital</w:t>
                            </w:r>
                            <w:r>
                              <w:rPr>
                                <w:rFonts w:ascii="Times New Roman" w:hAnsi="Times New Roman"/>
                                <w:sz w:val="20"/>
                                <w:szCs w:val="20"/>
                                <w:lang w:eastAsia="en-IN"/>
                              </w:rPr>
                              <w:t xml:space="preserve">. Int </w:t>
                            </w:r>
                            <w:r w:rsidRPr="00CA5EE7">
                              <w:rPr>
                                <w:rFonts w:ascii="Times New Roman" w:hAnsi="Times New Roman"/>
                                <w:sz w:val="20"/>
                                <w:szCs w:val="20"/>
                                <w:lang w:eastAsia="en-IN"/>
                              </w:rPr>
                              <w:t>J Community Med Public Health</w:t>
                            </w:r>
                            <w:r>
                              <w:rPr>
                                <w:rFonts w:ascii="Times New Roman" w:hAnsi="Times New Roman"/>
                                <w:sz w:val="20"/>
                                <w:szCs w:val="20"/>
                                <w:lang w:eastAsia="en-IN"/>
                              </w:rPr>
                              <w:t xml:space="preserve"> 2020;7:</w:t>
                            </w:r>
                            <w:r w:rsidR="00525ACA" w:rsidRPr="00525ACA">
                              <w:rPr>
                                <w:rFonts w:ascii="Times New Roman" w:hAnsi="Times New Roman"/>
                                <w:sz w:val="20"/>
                                <w:szCs w:val="20"/>
                                <w:lang w:eastAsia="en-IN"/>
                              </w:rPr>
                              <w:t>5120-5</w:t>
                            </w:r>
                            <w:r w:rsidRPr="00F82751">
                              <w:rPr>
                                <w:rFonts w:ascii="Times New Roman" w:hAnsi="Times New Roman"/>
                                <w:sz w:val="20"/>
                                <w:szCs w:val="20"/>
                                <w:lang w:eastAsia="en-I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D7514" id="Text Box 33" o:spid="_x0000_s1056" type="#_x0000_t202" style="position:absolute;left:0;text-align:left;margin-left:-.35pt;margin-top:7.8pt;width:232.35pt;height:5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" fillcolor="white [3201]" strokecolor="#4f81bd [3204]" strokeweight="1pt">
                <v:stroke joinstyle="round" endcap="square"/>
                <v:path arrowok="t"/>
                <v:textbox>
                  <w:txbxContent>
                    <w:p w14:paraId="13D62609" w14:textId="52C06170" w:rsidR="00BA6C2C" w:rsidRPr="00F82751" w:rsidRDefault="00BA6C2C" w:rsidP="00317811">
                      <w:pPr>
                        <w:autoSpaceDE w:val="0"/>
                        <w:autoSpaceDN w:val="0"/>
                        <w:adjustRightInd w:val="0"/>
                        <w:spacing w:after="0" w:line="240" w:lineRule="auto"/>
                        <w:rPr>
                          <w:rFonts w:ascii="Times New Roman" w:hAnsi="Times New Roman"/>
                          <w:sz w:val="20"/>
                          <w:szCs w:val="20"/>
                        </w:rPr>
                      </w:pPr>
                      <w:r w:rsidRPr="00F82751">
                        <w:rPr>
                          <w:rFonts w:ascii="Times New Roman" w:hAnsi="Times New Roman"/>
                          <w:b/>
                          <w:sz w:val="20"/>
                          <w:szCs w:val="20"/>
                          <w:lang w:eastAsia="en-IN"/>
                        </w:rPr>
                        <w:t>Cite this article as:</w:t>
                      </w:r>
                      <w:r>
                        <w:rPr>
                          <w:rFonts w:ascii="Times New Roman" w:hAnsi="Times New Roman"/>
                          <w:b/>
                          <w:sz w:val="20"/>
                          <w:szCs w:val="20"/>
                          <w:lang w:eastAsia="en-IN"/>
                        </w:rPr>
                        <w:t xml:space="preserve"> </w:t>
                      </w:r>
                      <w:proofErr w:type="spellStart"/>
                      <w:r w:rsidRPr="00BE3F18">
                        <w:rPr>
                          <w:rFonts w:ascii="Times New Roman" w:hAnsi="Times New Roman"/>
                          <w:sz w:val="20"/>
                          <w:szCs w:val="20"/>
                          <w:lang w:eastAsia="en-IN"/>
                        </w:rPr>
                        <w:t>Femitha</w:t>
                      </w:r>
                      <w:proofErr w:type="spellEnd"/>
                      <w:r w:rsidRPr="00BE3F18">
                        <w:rPr>
                          <w:rFonts w:ascii="Times New Roman" w:hAnsi="Times New Roman"/>
                          <w:sz w:val="20"/>
                          <w:szCs w:val="20"/>
                          <w:lang w:eastAsia="en-IN"/>
                        </w:rPr>
                        <w:t xml:space="preserve"> A, Saldanha S</w:t>
                      </w:r>
                      <w:r>
                        <w:rPr>
                          <w:rFonts w:ascii="Times New Roman" w:hAnsi="Times New Roman"/>
                          <w:sz w:val="20"/>
                          <w:szCs w:val="20"/>
                          <w:lang w:eastAsia="en-IN"/>
                        </w:rPr>
                        <w:t xml:space="preserve">. </w:t>
                      </w:r>
                      <w:r w:rsidRPr="00BE3F18">
                        <w:rPr>
                          <w:rFonts w:ascii="Times New Roman" w:hAnsi="Times New Roman"/>
                          <w:sz w:val="20"/>
                          <w:szCs w:val="20"/>
                          <w:lang w:eastAsia="en-IN"/>
                        </w:rPr>
                        <w:t>A study on water management strategies in a selected teaching hospital</w:t>
                      </w:r>
                      <w:r>
                        <w:rPr>
                          <w:rFonts w:ascii="Times New Roman" w:hAnsi="Times New Roman"/>
                          <w:sz w:val="20"/>
                          <w:szCs w:val="20"/>
                          <w:lang w:eastAsia="en-IN"/>
                        </w:rPr>
                        <w:t xml:space="preserve">. Int </w:t>
                      </w:r>
                      <w:r w:rsidRPr="00CA5EE7">
                        <w:rPr>
                          <w:rFonts w:ascii="Times New Roman" w:hAnsi="Times New Roman"/>
                          <w:sz w:val="20"/>
                          <w:szCs w:val="20"/>
                          <w:lang w:eastAsia="en-IN"/>
                        </w:rPr>
                        <w:t>J Community Med Public Health</w:t>
                      </w:r>
                      <w:r>
                        <w:rPr>
                          <w:rFonts w:ascii="Times New Roman" w:hAnsi="Times New Roman"/>
                          <w:sz w:val="20"/>
                          <w:szCs w:val="20"/>
                          <w:lang w:eastAsia="en-IN"/>
                        </w:rPr>
                        <w:t xml:space="preserve"> 2020;7:</w:t>
                      </w:r>
                      <w:r w:rsidR="00525ACA" w:rsidRPr="00525ACA">
                        <w:rPr>
                          <w:rFonts w:ascii="Times New Roman" w:hAnsi="Times New Roman"/>
                          <w:sz w:val="20"/>
                          <w:szCs w:val="20"/>
                          <w:lang w:eastAsia="en-IN"/>
                        </w:rPr>
                        <w:t>5120-5</w:t>
                      </w:r>
                      <w:r w:rsidRPr="00F82751">
                        <w:rPr>
                          <w:rFonts w:ascii="Times New Roman" w:hAnsi="Times New Roman"/>
                          <w:sz w:val="20"/>
                          <w:szCs w:val="20"/>
                          <w:lang w:eastAsia="en-IN"/>
                        </w:rPr>
                        <w:t>.</w:t>
                      </w:r>
                    </w:p>
                  </w:txbxContent>
                </v:textbox>
              </v:shape>
            </w:pict>
          </mc:Fallback>
        </mc:AlternateContent>
      </w:r>
    </w:p>
    <w:p w14:paraId="1DA26FB2" w14:textId="0ACF2FEA" w:rsidR="004B2662" w:rsidRDefault="004B2662" w:rsidP="004B2662">
      <w:pPr>
        <w:pStyle w:val="Biblio"/>
        <w:numPr>
          <w:ilvl w:val="0"/>
          <w:numId w:val="0"/>
        </w:numPr>
        <w:ind w:left="426" w:hanging="426"/>
      </w:pPr>
    </w:p>
    <w:p w14:paraId="7BA3C485" w14:textId="43E2F77D" w:rsidR="004B2662" w:rsidRDefault="004B2662" w:rsidP="004B2662">
      <w:pPr>
        <w:pStyle w:val="Biblio"/>
        <w:numPr>
          <w:ilvl w:val="0"/>
          <w:numId w:val="0"/>
        </w:numPr>
        <w:ind w:left="426" w:hanging="426"/>
      </w:pPr>
    </w:p>
    <w:p w14:paraId="54B71FBF" w14:textId="77777777" w:rsidR="00411ECD" w:rsidRDefault="00411ECD" w:rsidP="00BA48DB">
      <w:pPr>
        <w:pStyle w:val="Biblio"/>
        <w:numPr>
          <w:ilvl w:val="0"/>
          <w:numId w:val="0"/>
        </w:numPr>
      </w:pPr>
    </w:p>
    <w:p w14:paraId="1049BEED" w14:textId="77777777" w:rsidR="0041200B" w:rsidRDefault="0041200B" w:rsidP="00AC554F">
      <w:pPr>
        <w:pStyle w:val="Biblio"/>
        <w:numPr>
          <w:ilvl w:val="0"/>
          <w:numId w:val="0"/>
        </w:numPr>
        <w:ind w:left="426"/>
      </w:pPr>
    </w:p>
    <w:p w14:paraId="782E4A15" w14:textId="77777777" w:rsidR="0041200B" w:rsidRDefault="0041200B" w:rsidP="00097284">
      <w:pPr>
        <w:pStyle w:val="Biblio"/>
        <w:numPr>
          <w:ilvl w:val="0"/>
          <w:numId w:val="0"/>
        </w:numPr>
        <w:ind w:left="426" w:hanging="426"/>
      </w:pPr>
    </w:p>
    <w:p w14:paraId="22DD0C7B" w14:textId="77777777" w:rsidR="00A91232" w:rsidRDefault="00A91232" w:rsidP="00D04249">
      <w:pPr>
        <w:spacing w:after="0" w:line="240" w:lineRule="auto"/>
        <w:jc w:val="both"/>
        <w:rPr>
          <w:rFonts w:ascii="Times New Roman" w:hAnsi="Times New Roman"/>
          <w:bCs/>
          <w:sz w:val="20"/>
          <w:szCs w:val="20"/>
        </w:rPr>
      </w:pPr>
    </w:p>
    <w:p w14:paraId="1534801C" w14:textId="77777777" w:rsidR="00A91232" w:rsidRDefault="00A91232" w:rsidP="00D04249">
      <w:pPr>
        <w:spacing w:after="0" w:line="240" w:lineRule="auto"/>
        <w:jc w:val="both"/>
        <w:rPr>
          <w:rFonts w:ascii="Times New Roman" w:hAnsi="Times New Roman"/>
          <w:bCs/>
          <w:sz w:val="20"/>
          <w:szCs w:val="20"/>
        </w:rPr>
        <w:sectPr w:rsidR="00A91232" w:rsidSect="00A40AC9">
          <w:type w:val="continuous"/>
          <w:pgSz w:w="11906" w:h="16838" w:code="9"/>
          <w:pgMar w:top="1440" w:right="991" w:bottom="1440" w:left="1021" w:header="709" w:footer="709" w:gutter="0"/>
          <w:cols w:num="2" w:space="567"/>
          <w:titlePg/>
          <w:docGrid w:linePitch="360"/>
        </w:sectPr>
      </w:pPr>
    </w:p>
    <w:p w14:paraId="1A237935" w14:textId="77777777" w:rsidR="00D04249" w:rsidRDefault="00D04249" w:rsidP="00211E5E">
      <w:pPr>
        <w:tabs>
          <w:tab w:val="left" w:pos="8145"/>
        </w:tabs>
        <w:rPr>
          <w:rFonts w:ascii="Times New Roman" w:hAnsi="Times New Roman"/>
          <w:bCs/>
          <w:sz w:val="20"/>
          <w:szCs w:val="20"/>
        </w:rPr>
      </w:pPr>
    </w:p>
    <w:p w14:paraId="5DEDA139" w14:textId="77777777" w:rsidR="003B7A27" w:rsidRDefault="003B7A27" w:rsidP="00211E5E">
      <w:pPr>
        <w:tabs>
          <w:tab w:val="left" w:pos="8145"/>
        </w:tabs>
        <w:rPr>
          <w:rFonts w:ascii="Times New Roman" w:hAnsi="Times New Roman"/>
          <w:bCs/>
          <w:sz w:val="20"/>
          <w:szCs w:val="20"/>
        </w:rPr>
      </w:pPr>
    </w:p>
    <w:p w14:paraId="004EDFAD" w14:textId="77777777" w:rsidR="003B7A27" w:rsidRDefault="003B7A27" w:rsidP="00211E5E">
      <w:pPr>
        <w:tabs>
          <w:tab w:val="left" w:pos="8145"/>
        </w:tabs>
        <w:rPr>
          <w:rFonts w:ascii="Times New Roman" w:hAnsi="Times New Roman"/>
          <w:bCs/>
          <w:sz w:val="20"/>
          <w:szCs w:val="20"/>
        </w:rPr>
      </w:pPr>
    </w:p>
    <w:p w14:paraId="6CE7ACC3" w14:textId="77777777" w:rsidR="003B7A27" w:rsidRDefault="003B7A27" w:rsidP="00211E5E">
      <w:pPr>
        <w:tabs>
          <w:tab w:val="left" w:pos="8145"/>
        </w:tabs>
        <w:rPr>
          <w:rFonts w:ascii="Times New Roman" w:hAnsi="Times New Roman"/>
          <w:bCs/>
          <w:sz w:val="20"/>
          <w:szCs w:val="20"/>
        </w:rPr>
      </w:pPr>
    </w:p>
    <w:p w14:paraId="0EDBA889" w14:textId="77777777" w:rsidR="003B7A27" w:rsidRDefault="003B7A27" w:rsidP="00211E5E">
      <w:pPr>
        <w:tabs>
          <w:tab w:val="left" w:pos="8145"/>
        </w:tabs>
        <w:rPr>
          <w:rFonts w:ascii="Times New Roman" w:hAnsi="Times New Roman"/>
          <w:bCs/>
          <w:sz w:val="20"/>
          <w:szCs w:val="20"/>
        </w:rPr>
      </w:pPr>
    </w:p>
    <w:sectPr w:rsidR="003B7A27" w:rsidSect="00D04249">
      <w:type w:val="continuous"/>
      <w:pgSz w:w="11906" w:h="16838" w:code="9"/>
      <w:pgMar w:top="1440" w:right="1021" w:bottom="1440" w:left="1021"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E3D01" w14:textId="77777777" w:rsidR="0086294A" w:rsidRDefault="0086294A" w:rsidP="00E739F8">
      <w:pPr>
        <w:spacing w:after="0" w:line="240" w:lineRule="auto"/>
      </w:pPr>
      <w:r>
        <w:separator/>
      </w:r>
    </w:p>
  </w:endnote>
  <w:endnote w:type="continuationSeparator" w:id="0">
    <w:p w14:paraId="7672B74E" w14:textId="77777777" w:rsidR="0086294A" w:rsidRDefault="0086294A" w:rsidP="00E73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A8FA3" w14:textId="77777777" w:rsidR="00BA6C2C" w:rsidRDefault="00BA6C2C" w:rsidP="00C23FCF">
    <w:pPr>
      <w:pStyle w:val="Footer"/>
    </w:pPr>
    <w:r>
      <w:rPr>
        <w:rFonts w:ascii="Times New Roman" w:hAnsi="Times New Roman"/>
        <w:sz w:val="18"/>
        <w:szCs w:val="18"/>
      </w:rPr>
      <w:t xml:space="preserve">4 </w:t>
    </w:r>
    <w:r w:rsidRPr="001F5319">
      <w:rPr>
        <w:rFonts w:ascii="Times New Roman" w:hAnsi="Times New Roman"/>
        <w:sz w:val="18"/>
        <w:szCs w:val="18"/>
      </w:rPr>
      <w:t>International Journal of Basic &amp; Clinical Pharmacology | August 2012 | Vol 1 | Issue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2292356"/>
      <w:docPartObj>
        <w:docPartGallery w:val="Page Numbers (Bottom of Page)"/>
        <w:docPartUnique/>
      </w:docPartObj>
    </w:sdtPr>
    <w:sdtEndPr>
      <w:rPr>
        <w:rFonts w:ascii="Times New Roman" w:hAnsi="Times New Roman"/>
        <w:noProof/>
        <w:sz w:val="18"/>
        <w:szCs w:val="18"/>
      </w:rPr>
    </w:sdtEndPr>
    <w:sdtContent>
      <w:p w14:paraId="4F932A56" w14:textId="77777777" w:rsidR="00BA6C2C" w:rsidRPr="002447A4" w:rsidRDefault="00BA6C2C" w:rsidP="002447A4">
        <w:pPr>
          <w:pStyle w:val="Footer"/>
          <w:jc w:val="right"/>
          <w:rPr>
            <w:rFonts w:ascii="Times New Roman" w:hAnsi="Times New Roman"/>
            <w:sz w:val="18"/>
            <w:szCs w:val="18"/>
          </w:rPr>
        </w:pPr>
        <w:r>
          <w:t xml:space="preserve">                                </w:t>
        </w:r>
        <w:r>
          <w:rPr>
            <w:rFonts w:ascii="Times New Roman" w:hAnsi="Times New Roman"/>
            <w:sz w:val="18"/>
            <w:szCs w:val="18"/>
          </w:rPr>
          <w:t xml:space="preserve">International </w:t>
        </w:r>
        <w:r w:rsidRPr="00FA0C6C">
          <w:rPr>
            <w:rFonts w:ascii="Times New Roman" w:hAnsi="Times New Roman"/>
            <w:sz w:val="18"/>
            <w:szCs w:val="18"/>
          </w:rPr>
          <w:t>Journal of Community Medi</w:t>
        </w:r>
        <w:r>
          <w:rPr>
            <w:rFonts w:ascii="Times New Roman" w:hAnsi="Times New Roman"/>
            <w:sz w:val="18"/>
            <w:szCs w:val="18"/>
          </w:rPr>
          <w:t>cine and Public Health | December 2020</w:t>
        </w:r>
        <w:r w:rsidRPr="00350F12">
          <w:rPr>
            <w:rFonts w:ascii="Times New Roman" w:hAnsi="Times New Roman"/>
            <w:sz w:val="18"/>
            <w:szCs w:val="18"/>
          </w:rPr>
          <w:t xml:space="preserve"> | Vol </w:t>
        </w:r>
        <w:r>
          <w:rPr>
            <w:rFonts w:ascii="Times New Roman" w:hAnsi="Times New Roman"/>
            <w:sz w:val="18"/>
            <w:szCs w:val="18"/>
          </w:rPr>
          <w:t xml:space="preserve">7 | Issue 12    Page </w:t>
        </w:r>
        <w:r w:rsidRPr="008578B2">
          <w:rPr>
            <w:rFonts w:ascii="Times New Roman" w:hAnsi="Times New Roman"/>
            <w:sz w:val="18"/>
            <w:szCs w:val="18"/>
          </w:rPr>
          <w:fldChar w:fldCharType="begin"/>
        </w:r>
        <w:r w:rsidRPr="008578B2">
          <w:rPr>
            <w:rFonts w:ascii="Times New Roman" w:hAnsi="Times New Roman"/>
            <w:sz w:val="18"/>
            <w:szCs w:val="18"/>
          </w:rPr>
          <w:instrText xml:space="preserve"> PAGE   \* MERGEFORMAT </w:instrText>
        </w:r>
        <w:r w:rsidRPr="008578B2">
          <w:rPr>
            <w:rFonts w:ascii="Times New Roman" w:hAnsi="Times New Roman"/>
            <w:sz w:val="18"/>
            <w:szCs w:val="18"/>
          </w:rPr>
          <w:fldChar w:fldCharType="separate"/>
        </w:r>
        <w:r>
          <w:rPr>
            <w:rFonts w:ascii="Times New Roman" w:hAnsi="Times New Roman"/>
            <w:noProof/>
            <w:sz w:val="18"/>
            <w:szCs w:val="18"/>
          </w:rPr>
          <w:t>3</w:t>
        </w:r>
        <w:r w:rsidRPr="008578B2">
          <w:rPr>
            <w:rFonts w:ascii="Times New Roman" w:hAnsi="Times New Roman"/>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9980672"/>
      <w:docPartObj>
        <w:docPartGallery w:val="Page Numbers (Bottom of Page)"/>
        <w:docPartUnique/>
      </w:docPartObj>
    </w:sdtPr>
    <w:sdtEndPr>
      <w:rPr>
        <w:rFonts w:ascii="Times New Roman" w:hAnsi="Times New Roman"/>
        <w:noProof/>
        <w:sz w:val="18"/>
        <w:szCs w:val="18"/>
      </w:rPr>
    </w:sdtEndPr>
    <w:sdtContent>
      <w:p w14:paraId="01E3DAFF" w14:textId="77777777" w:rsidR="00BA6C2C" w:rsidRPr="009B75D9" w:rsidRDefault="00BA6C2C" w:rsidP="009B75D9">
        <w:pPr>
          <w:pStyle w:val="Footer"/>
          <w:jc w:val="right"/>
          <w:rPr>
            <w:rFonts w:ascii="Times New Roman" w:hAnsi="Times New Roman"/>
            <w:sz w:val="18"/>
            <w:szCs w:val="18"/>
          </w:rPr>
        </w:pPr>
        <w:r>
          <w:t xml:space="preserve">                                 </w:t>
        </w:r>
        <w:r>
          <w:rPr>
            <w:rFonts w:ascii="Times New Roman" w:hAnsi="Times New Roman"/>
            <w:sz w:val="18"/>
            <w:szCs w:val="18"/>
          </w:rPr>
          <w:t xml:space="preserve">International </w:t>
        </w:r>
        <w:r w:rsidRPr="00FA0C6C">
          <w:rPr>
            <w:rFonts w:ascii="Times New Roman" w:hAnsi="Times New Roman"/>
            <w:sz w:val="18"/>
            <w:szCs w:val="18"/>
          </w:rPr>
          <w:t>Journal of Comm</w:t>
        </w:r>
        <w:r>
          <w:rPr>
            <w:rFonts w:ascii="Times New Roman" w:hAnsi="Times New Roman"/>
            <w:sz w:val="18"/>
            <w:szCs w:val="18"/>
          </w:rPr>
          <w:t xml:space="preserve">unity Medicine and Public Health | December </w:t>
        </w:r>
        <w:r w:rsidRPr="00350F12">
          <w:rPr>
            <w:rFonts w:ascii="Times New Roman" w:hAnsi="Times New Roman"/>
            <w:sz w:val="18"/>
            <w:szCs w:val="18"/>
          </w:rPr>
          <w:t>20</w:t>
        </w:r>
        <w:r>
          <w:rPr>
            <w:rFonts w:ascii="Times New Roman" w:hAnsi="Times New Roman"/>
            <w:sz w:val="18"/>
            <w:szCs w:val="18"/>
          </w:rPr>
          <w:t>20</w:t>
        </w:r>
        <w:r w:rsidRPr="00350F12">
          <w:rPr>
            <w:rFonts w:ascii="Times New Roman" w:hAnsi="Times New Roman"/>
            <w:sz w:val="18"/>
            <w:szCs w:val="18"/>
          </w:rPr>
          <w:t xml:space="preserve"> | Vol </w:t>
        </w:r>
        <w:r>
          <w:rPr>
            <w:rFonts w:ascii="Times New Roman" w:hAnsi="Times New Roman"/>
            <w:sz w:val="18"/>
            <w:szCs w:val="18"/>
          </w:rPr>
          <w:t xml:space="preserve">7 | Issue 12    Page </w:t>
        </w:r>
        <w:r w:rsidRPr="008578B2">
          <w:rPr>
            <w:rFonts w:ascii="Times New Roman" w:hAnsi="Times New Roman"/>
            <w:sz w:val="18"/>
            <w:szCs w:val="18"/>
          </w:rPr>
          <w:fldChar w:fldCharType="begin"/>
        </w:r>
        <w:r w:rsidRPr="008578B2">
          <w:rPr>
            <w:rFonts w:ascii="Times New Roman" w:hAnsi="Times New Roman"/>
            <w:sz w:val="18"/>
            <w:szCs w:val="18"/>
          </w:rPr>
          <w:instrText xml:space="preserve"> PAGE   \* MERGEFORMAT </w:instrText>
        </w:r>
        <w:r w:rsidRPr="008578B2">
          <w:rPr>
            <w:rFonts w:ascii="Times New Roman" w:hAnsi="Times New Roman"/>
            <w:sz w:val="18"/>
            <w:szCs w:val="18"/>
          </w:rPr>
          <w:fldChar w:fldCharType="separate"/>
        </w:r>
        <w:r>
          <w:rPr>
            <w:rFonts w:ascii="Times New Roman" w:hAnsi="Times New Roman"/>
            <w:noProof/>
            <w:sz w:val="18"/>
            <w:szCs w:val="18"/>
          </w:rPr>
          <w:t>1</w:t>
        </w:r>
        <w:r w:rsidRPr="008578B2">
          <w:rPr>
            <w:rFonts w:ascii="Times New Roman" w:hAnsi="Times New Roman"/>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D53221" w14:textId="77777777" w:rsidR="0086294A" w:rsidRDefault="0086294A" w:rsidP="00E739F8">
      <w:pPr>
        <w:spacing w:after="0" w:line="240" w:lineRule="auto"/>
      </w:pPr>
      <w:r>
        <w:separator/>
      </w:r>
    </w:p>
  </w:footnote>
  <w:footnote w:type="continuationSeparator" w:id="0">
    <w:p w14:paraId="324FF4F9" w14:textId="77777777" w:rsidR="0086294A" w:rsidRDefault="0086294A" w:rsidP="00E73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8C253" w14:textId="5E91435D" w:rsidR="00BA6C2C" w:rsidRPr="00F022F2" w:rsidRDefault="00BA6C2C" w:rsidP="00F022F2">
    <w:pPr>
      <w:pStyle w:val="Header"/>
      <w:jc w:val="center"/>
      <w:rPr>
        <w:rFonts w:ascii="Times New Roman" w:hAnsi="Times New Roman"/>
        <w:bCs/>
        <w:i/>
        <w:sz w:val="18"/>
        <w:szCs w:val="18"/>
      </w:rPr>
    </w:pPr>
    <w:proofErr w:type="spellStart"/>
    <w:r>
      <w:rPr>
        <w:rFonts w:ascii="Times New Roman" w:hAnsi="Times New Roman"/>
        <w:bCs/>
        <w:i/>
        <w:sz w:val="18"/>
        <w:szCs w:val="18"/>
      </w:rPr>
      <w:t>Femitha</w:t>
    </w:r>
    <w:proofErr w:type="spellEnd"/>
    <w:r>
      <w:rPr>
        <w:rFonts w:ascii="Times New Roman" w:hAnsi="Times New Roman"/>
        <w:bCs/>
        <w:i/>
        <w:sz w:val="18"/>
        <w:szCs w:val="18"/>
      </w:rPr>
      <w:t xml:space="preserve"> A</w:t>
    </w:r>
    <w:r w:rsidRPr="00392AE9">
      <w:rPr>
        <w:rFonts w:ascii="Times New Roman" w:hAnsi="Times New Roman"/>
        <w:bCs/>
        <w:i/>
        <w:sz w:val="18"/>
        <w:szCs w:val="18"/>
      </w:rPr>
      <w:t xml:space="preserve"> </w:t>
    </w:r>
    <w:r w:rsidRPr="00F36788">
      <w:rPr>
        <w:rFonts w:ascii="Times New Roman" w:hAnsi="Times New Roman"/>
        <w:bCs/>
        <w:i/>
        <w:sz w:val="18"/>
        <w:szCs w:val="18"/>
      </w:rPr>
      <w:t xml:space="preserve">et al. </w:t>
    </w:r>
    <w:r>
      <w:rPr>
        <w:rFonts w:ascii="Times New Roman" w:hAnsi="Times New Roman"/>
        <w:i/>
        <w:sz w:val="18"/>
        <w:szCs w:val="18"/>
      </w:rPr>
      <w:t xml:space="preserve">Int </w:t>
    </w:r>
    <w:r w:rsidRPr="00FA0C6C">
      <w:rPr>
        <w:rFonts w:ascii="Times New Roman" w:hAnsi="Times New Roman"/>
        <w:i/>
        <w:sz w:val="18"/>
        <w:szCs w:val="18"/>
      </w:rPr>
      <w:t>J Community Med Public Health</w:t>
    </w:r>
    <w:r>
      <w:rPr>
        <w:rFonts w:ascii="Times New Roman" w:hAnsi="Times New Roman"/>
        <w:i/>
        <w:sz w:val="18"/>
        <w:szCs w:val="18"/>
      </w:rPr>
      <w:t>. 2020 Dec;7(12):</w:t>
    </w:r>
    <w:r w:rsidR="00525ACA">
      <w:rPr>
        <w:rFonts w:ascii="Times New Roman" w:hAnsi="Times New Roman"/>
        <w:i/>
        <w:sz w:val="18"/>
        <w:szCs w:val="18"/>
      </w:rPr>
      <w:t>5120-5125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24874" w14:textId="77777777" w:rsidR="00BA6C2C" w:rsidRPr="00BE162F" w:rsidRDefault="00BA6C2C" w:rsidP="00BE162F">
    <w:pPr>
      <w:pStyle w:val="Header"/>
    </w:pPr>
    <w:r>
      <w:rPr>
        <w:noProof/>
        <w:lang w:eastAsia="en-IN"/>
      </w:rPr>
      <mc:AlternateContent>
        <mc:Choice Requires="wps">
          <w:drawing>
            <wp:anchor distT="0" distB="0" distL="114300" distR="114300" simplePos="0" relativeHeight="251664384" behindDoc="0" locked="0" layoutInCell="1" allowOverlap="1" wp14:anchorId="7D18AD9C" wp14:editId="36C944D1">
              <wp:simplePos x="0" y="0"/>
              <wp:positionH relativeFrom="column">
                <wp:posOffset>4196411</wp:posOffset>
              </wp:positionH>
              <wp:positionV relativeFrom="paragraph">
                <wp:posOffset>160655</wp:posOffset>
              </wp:positionV>
              <wp:extent cx="1965960" cy="279400"/>
              <wp:effectExtent l="0" t="0" r="0" b="635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5960" cy="279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FA7634" w14:textId="77777777" w:rsidR="00BA6C2C" w:rsidRPr="00875E19" w:rsidRDefault="00BA6C2C" w:rsidP="004B2662">
                          <w:pPr>
                            <w:spacing w:after="0" w:line="240" w:lineRule="auto"/>
                            <w:rPr>
                              <w:rFonts w:ascii="Times New Roman" w:hAnsi="Times New Roman"/>
                              <w:sz w:val="18"/>
                              <w:szCs w:val="16"/>
                            </w:rPr>
                          </w:pPr>
                          <w:proofErr w:type="spellStart"/>
                          <w:r w:rsidRPr="00875E19">
                            <w:rPr>
                              <w:rFonts w:ascii="Times New Roman" w:hAnsi="Times New Roman"/>
                              <w:sz w:val="18"/>
                              <w:szCs w:val="16"/>
                            </w:rPr>
                            <w:t>pISSN</w:t>
                          </w:r>
                          <w:proofErr w:type="spellEnd"/>
                          <w:r>
                            <w:rPr>
                              <w:rFonts w:ascii="Times New Roman" w:hAnsi="Times New Roman"/>
                              <w:sz w:val="18"/>
                              <w:szCs w:val="16"/>
                            </w:rPr>
                            <w:t xml:space="preserve"> </w:t>
                          </w:r>
                          <w:r w:rsidRPr="0041497F">
                            <w:rPr>
                              <w:rFonts w:ascii="Times New Roman" w:hAnsi="Times New Roman"/>
                              <w:bCs/>
                              <w:sz w:val="18"/>
                              <w:szCs w:val="16"/>
                            </w:rPr>
                            <w:t>2394-6032</w:t>
                          </w:r>
                          <w:r w:rsidRPr="00875E19">
                            <w:rPr>
                              <w:rFonts w:ascii="Times New Roman" w:hAnsi="Times New Roman"/>
                              <w:sz w:val="18"/>
                              <w:szCs w:val="16"/>
                            </w:rPr>
                            <w:t xml:space="preserve"> | </w:t>
                          </w:r>
                          <w:proofErr w:type="spellStart"/>
                          <w:r w:rsidRPr="00875E19">
                            <w:rPr>
                              <w:rFonts w:ascii="Times New Roman" w:hAnsi="Times New Roman"/>
                              <w:sz w:val="18"/>
                              <w:szCs w:val="16"/>
                            </w:rPr>
                            <w:t>eISSN</w:t>
                          </w:r>
                          <w:proofErr w:type="spellEnd"/>
                          <w:r w:rsidRPr="00875E19">
                            <w:rPr>
                              <w:rFonts w:ascii="Times New Roman" w:hAnsi="Times New Roman"/>
                              <w:sz w:val="18"/>
                              <w:szCs w:val="16"/>
                            </w:rPr>
                            <w:t xml:space="preserve"> </w:t>
                          </w:r>
                          <w:r>
                            <w:rPr>
                              <w:rFonts w:ascii="Times New Roman" w:hAnsi="Times New Roman"/>
                              <w:sz w:val="18"/>
                              <w:szCs w:val="16"/>
                            </w:rPr>
                            <w:t>2394-6040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8AD9C" id="_x0000_t202" coordsize="21600,21600" o:spt="202" path="m,l,21600r21600,l21600,xe">
              <v:stroke joinstyle="miter"/>
              <v:path gradientshapeok="t" o:connecttype="rect"/>
            </v:shapetype>
            <v:shape id="Text Box 8" o:spid="_x0000_s1057" type="#_x0000_t202" style="position:absolute;margin-left:330.45pt;margin-top:12.65pt;width:154.8pt;height: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" fillcolor="white [3201]" stroked="f" strokeweight=".5pt">
              <v:textbox>
                <w:txbxContent>
                  <w:p w14:paraId="4CFA7634" w14:textId="77777777" w:rsidR="00BA6C2C" w:rsidRPr="00875E19" w:rsidRDefault="00BA6C2C" w:rsidP="004B2662">
                    <w:pPr>
                      <w:spacing w:after="0" w:line="240" w:lineRule="auto"/>
                      <w:rPr>
                        <w:rFonts w:ascii="Times New Roman" w:hAnsi="Times New Roman"/>
                        <w:sz w:val="18"/>
                        <w:szCs w:val="16"/>
                      </w:rPr>
                    </w:pPr>
                    <w:proofErr w:type="spellStart"/>
                    <w:r w:rsidRPr="00875E19">
                      <w:rPr>
                        <w:rFonts w:ascii="Times New Roman" w:hAnsi="Times New Roman"/>
                        <w:sz w:val="18"/>
                        <w:szCs w:val="16"/>
                      </w:rPr>
                      <w:t>pISSN</w:t>
                    </w:r>
                    <w:proofErr w:type="spellEnd"/>
                    <w:r>
                      <w:rPr>
                        <w:rFonts w:ascii="Times New Roman" w:hAnsi="Times New Roman"/>
                        <w:sz w:val="18"/>
                        <w:szCs w:val="16"/>
                      </w:rPr>
                      <w:t xml:space="preserve"> </w:t>
                    </w:r>
                    <w:r w:rsidRPr="0041497F">
                      <w:rPr>
                        <w:rFonts w:ascii="Times New Roman" w:hAnsi="Times New Roman"/>
                        <w:bCs/>
                        <w:sz w:val="18"/>
                        <w:szCs w:val="16"/>
                      </w:rPr>
                      <w:t>2394-6032</w:t>
                    </w:r>
                    <w:r w:rsidRPr="00875E19">
                      <w:rPr>
                        <w:rFonts w:ascii="Times New Roman" w:hAnsi="Times New Roman"/>
                        <w:sz w:val="18"/>
                        <w:szCs w:val="16"/>
                      </w:rPr>
                      <w:t xml:space="preserve"> | </w:t>
                    </w:r>
                    <w:proofErr w:type="spellStart"/>
                    <w:r w:rsidRPr="00875E19">
                      <w:rPr>
                        <w:rFonts w:ascii="Times New Roman" w:hAnsi="Times New Roman"/>
                        <w:sz w:val="18"/>
                        <w:szCs w:val="16"/>
                      </w:rPr>
                      <w:t>eISSN</w:t>
                    </w:r>
                    <w:proofErr w:type="spellEnd"/>
                    <w:r w:rsidRPr="00875E19">
                      <w:rPr>
                        <w:rFonts w:ascii="Times New Roman" w:hAnsi="Times New Roman"/>
                        <w:sz w:val="18"/>
                        <w:szCs w:val="16"/>
                      </w:rPr>
                      <w:t xml:space="preserve"> </w:t>
                    </w:r>
                    <w:r>
                      <w:rPr>
                        <w:rFonts w:ascii="Times New Roman" w:hAnsi="Times New Roman"/>
                        <w:sz w:val="18"/>
                        <w:szCs w:val="16"/>
                      </w:rPr>
                      <w:t>2394-6040</w:t>
                    </w:r>
                  </w:p>
                </w:txbxContent>
              </v:textbox>
            </v:shape>
          </w:pict>
        </mc:Fallback>
      </mc:AlternateContent>
    </w:r>
    <w:r>
      <w:rPr>
        <w:noProof/>
        <w:lang w:eastAsia="en-IN"/>
      </w:rPr>
      <mc:AlternateContent>
        <mc:Choice Requires="wps">
          <w:drawing>
            <wp:anchor distT="0" distB="0" distL="114300" distR="114300" simplePos="0" relativeHeight="251662336" behindDoc="0" locked="0" layoutInCell="1" allowOverlap="1" wp14:anchorId="6261C53D" wp14:editId="5BD8A1A8">
              <wp:simplePos x="0" y="0"/>
              <wp:positionH relativeFrom="column">
                <wp:posOffset>-133985</wp:posOffset>
              </wp:positionH>
              <wp:positionV relativeFrom="paragraph">
                <wp:posOffset>-87630</wp:posOffset>
              </wp:positionV>
              <wp:extent cx="4381500" cy="5524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0" cy="552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4F0B65" w14:textId="77777777" w:rsidR="00BA6C2C" w:rsidRPr="00F36788" w:rsidRDefault="00BA6C2C" w:rsidP="00AA4803">
                          <w:pPr>
                            <w:spacing w:after="0" w:line="240" w:lineRule="auto"/>
                            <w:rPr>
                              <w:rFonts w:ascii="Times New Roman" w:hAnsi="Times New Roman"/>
                              <w:sz w:val="18"/>
                              <w:szCs w:val="18"/>
                            </w:rPr>
                          </w:pPr>
                          <w:r>
                            <w:rPr>
                              <w:rFonts w:ascii="Times New Roman" w:hAnsi="Times New Roman"/>
                              <w:sz w:val="18"/>
                              <w:szCs w:val="18"/>
                            </w:rPr>
                            <w:t xml:space="preserve">International </w:t>
                          </w:r>
                          <w:r w:rsidRPr="00FA0C6C">
                            <w:rPr>
                              <w:rFonts w:ascii="Times New Roman" w:hAnsi="Times New Roman"/>
                              <w:sz w:val="18"/>
                              <w:szCs w:val="18"/>
                            </w:rPr>
                            <w:t>Journal of Community Medicine and Public Health</w:t>
                          </w:r>
                        </w:p>
                        <w:p w14:paraId="01751B74" w14:textId="3ED95800" w:rsidR="00BA6C2C" w:rsidRPr="00F36788" w:rsidRDefault="00BA6C2C" w:rsidP="00640910">
                          <w:pPr>
                            <w:spacing w:after="0" w:line="240" w:lineRule="auto"/>
                            <w:rPr>
                              <w:rFonts w:ascii="Times New Roman" w:hAnsi="Times New Roman"/>
                              <w:i/>
                              <w:sz w:val="18"/>
                              <w:szCs w:val="18"/>
                            </w:rPr>
                          </w:pPr>
                          <w:proofErr w:type="spellStart"/>
                          <w:r>
                            <w:rPr>
                              <w:rFonts w:ascii="Times New Roman" w:hAnsi="Times New Roman"/>
                              <w:i/>
                              <w:sz w:val="18"/>
                              <w:szCs w:val="18"/>
                            </w:rPr>
                            <w:t>Femitha</w:t>
                          </w:r>
                          <w:proofErr w:type="spellEnd"/>
                          <w:r>
                            <w:rPr>
                              <w:rFonts w:ascii="Times New Roman" w:hAnsi="Times New Roman"/>
                              <w:i/>
                              <w:sz w:val="18"/>
                              <w:szCs w:val="18"/>
                            </w:rPr>
                            <w:t xml:space="preserve"> A et al. </w:t>
                          </w:r>
                          <w:r w:rsidRPr="00B56B86">
                            <w:rPr>
                              <w:rFonts w:ascii="Times New Roman" w:hAnsi="Times New Roman"/>
                              <w:i/>
                              <w:sz w:val="18"/>
                              <w:szCs w:val="18"/>
                            </w:rPr>
                            <w:t xml:space="preserve">Int </w:t>
                          </w:r>
                          <w:r w:rsidRPr="00FA0C6C">
                            <w:rPr>
                              <w:rFonts w:ascii="Times New Roman" w:hAnsi="Times New Roman"/>
                              <w:i/>
                              <w:sz w:val="18"/>
                              <w:szCs w:val="18"/>
                            </w:rPr>
                            <w:t>J Community Med Public Health</w:t>
                          </w:r>
                          <w:r>
                            <w:rPr>
                              <w:rFonts w:ascii="Times New Roman" w:hAnsi="Times New Roman"/>
                              <w:i/>
                              <w:sz w:val="18"/>
                              <w:szCs w:val="18"/>
                            </w:rPr>
                            <w:t>. 2020 Dec;7(12):</w:t>
                          </w:r>
                          <w:bookmarkStart w:id="1" w:name="_Hlk57219516"/>
                          <w:r w:rsidR="00525ACA">
                            <w:rPr>
                              <w:rFonts w:ascii="Times New Roman" w:hAnsi="Times New Roman"/>
                              <w:i/>
                              <w:sz w:val="18"/>
                              <w:szCs w:val="18"/>
                            </w:rPr>
                            <w:t>5120-5125</w:t>
                          </w:r>
                          <w:bookmarkEnd w:id="1"/>
                        </w:p>
                        <w:p w14:paraId="04AAEAFD" w14:textId="77777777" w:rsidR="00BA6C2C" w:rsidRPr="00F36788" w:rsidRDefault="00BA6C2C" w:rsidP="00B56B86">
                          <w:pPr>
                            <w:spacing w:after="0" w:line="240" w:lineRule="auto"/>
                            <w:rPr>
                              <w:rFonts w:ascii="Times New Roman" w:hAnsi="Times New Roman"/>
                              <w:sz w:val="18"/>
                              <w:szCs w:val="18"/>
                            </w:rPr>
                          </w:pPr>
                          <w:r>
                            <w:rPr>
                              <w:rFonts w:ascii="Times New Roman" w:hAnsi="Times New Roman"/>
                              <w:sz w:val="18"/>
                              <w:szCs w:val="18"/>
                            </w:rPr>
                            <w:t>http://www.</w:t>
                          </w:r>
                          <w:r w:rsidRPr="00FA0C6C">
                            <w:rPr>
                              <w:rFonts w:ascii="Times New Roman" w:hAnsi="Times New Roman"/>
                              <w:sz w:val="18"/>
                              <w:szCs w:val="18"/>
                            </w:rPr>
                            <w:t>ijcmph</w:t>
                          </w:r>
                          <w:r>
                            <w:rPr>
                              <w:rFonts w:ascii="Times New Roman" w:hAnsi="Times New Roman"/>
                              <w:sz w:val="18"/>
                              <w:szCs w:val="18"/>
                            </w:rPr>
                            <w:t>.com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1C53D" id="Text Box 1" o:spid="_x0000_s1058" type="#_x0000_t202" style="position:absolute;margin-left:-10.55pt;margin-top:-6.9pt;width:34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" fillcolor="white [3201]" stroked="f" strokeweight=".5pt">
              <v:textbox>
                <w:txbxContent>
                  <w:p w14:paraId="664F0B65" w14:textId="77777777" w:rsidR="00BA6C2C" w:rsidRPr="00F36788" w:rsidRDefault="00BA6C2C" w:rsidP="00AA4803">
                    <w:pPr>
                      <w:spacing w:after="0" w:line="240" w:lineRule="auto"/>
                      <w:rPr>
                        <w:rFonts w:ascii="Times New Roman" w:hAnsi="Times New Roman"/>
                        <w:sz w:val="18"/>
                        <w:szCs w:val="18"/>
                      </w:rPr>
                    </w:pPr>
                    <w:r>
                      <w:rPr>
                        <w:rFonts w:ascii="Times New Roman" w:hAnsi="Times New Roman"/>
                        <w:sz w:val="18"/>
                        <w:szCs w:val="18"/>
                      </w:rPr>
                      <w:t xml:space="preserve">International </w:t>
                    </w:r>
                    <w:r w:rsidRPr="00FA0C6C">
                      <w:rPr>
                        <w:rFonts w:ascii="Times New Roman" w:hAnsi="Times New Roman"/>
                        <w:sz w:val="18"/>
                        <w:szCs w:val="18"/>
                      </w:rPr>
                      <w:t>Journal of Community Medicine and Public Health</w:t>
                    </w:r>
                  </w:p>
                  <w:p w14:paraId="01751B74" w14:textId="3ED95800" w:rsidR="00BA6C2C" w:rsidRPr="00F36788" w:rsidRDefault="00BA6C2C" w:rsidP="00640910">
                    <w:pPr>
                      <w:spacing w:after="0" w:line="240" w:lineRule="auto"/>
                      <w:rPr>
                        <w:rFonts w:ascii="Times New Roman" w:hAnsi="Times New Roman"/>
                        <w:i/>
                        <w:sz w:val="18"/>
                        <w:szCs w:val="18"/>
                      </w:rPr>
                    </w:pPr>
                    <w:proofErr w:type="spellStart"/>
                    <w:r>
                      <w:rPr>
                        <w:rFonts w:ascii="Times New Roman" w:hAnsi="Times New Roman"/>
                        <w:i/>
                        <w:sz w:val="18"/>
                        <w:szCs w:val="18"/>
                      </w:rPr>
                      <w:t>Femitha</w:t>
                    </w:r>
                    <w:proofErr w:type="spellEnd"/>
                    <w:r>
                      <w:rPr>
                        <w:rFonts w:ascii="Times New Roman" w:hAnsi="Times New Roman"/>
                        <w:i/>
                        <w:sz w:val="18"/>
                        <w:szCs w:val="18"/>
                      </w:rPr>
                      <w:t xml:space="preserve"> A et al. </w:t>
                    </w:r>
                    <w:r w:rsidRPr="00B56B86">
                      <w:rPr>
                        <w:rFonts w:ascii="Times New Roman" w:hAnsi="Times New Roman"/>
                        <w:i/>
                        <w:sz w:val="18"/>
                        <w:szCs w:val="18"/>
                      </w:rPr>
                      <w:t xml:space="preserve">Int </w:t>
                    </w:r>
                    <w:r w:rsidRPr="00FA0C6C">
                      <w:rPr>
                        <w:rFonts w:ascii="Times New Roman" w:hAnsi="Times New Roman"/>
                        <w:i/>
                        <w:sz w:val="18"/>
                        <w:szCs w:val="18"/>
                      </w:rPr>
                      <w:t>J Community Med Public Health</w:t>
                    </w:r>
                    <w:r>
                      <w:rPr>
                        <w:rFonts w:ascii="Times New Roman" w:hAnsi="Times New Roman"/>
                        <w:i/>
                        <w:sz w:val="18"/>
                        <w:szCs w:val="18"/>
                      </w:rPr>
                      <w:t>. 2020 Dec;7(12):</w:t>
                    </w:r>
                    <w:bookmarkStart w:id="2" w:name="_Hlk57219516"/>
                    <w:r w:rsidR="00525ACA">
                      <w:rPr>
                        <w:rFonts w:ascii="Times New Roman" w:hAnsi="Times New Roman"/>
                        <w:i/>
                        <w:sz w:val="18"/>
                        <w:szCs w:val="18"/>
                      </w:rPr>
                      <w:t>5120-5125</w:t>
                    </w:r>
                    <w:bookmarkEnd w:id="2"/>
                  </w:p>
                  <w:p w14:paraId="04AAEAFD" w14:textId="77777777" w:rsidR="00BA6C2C" w:rsidRPr="00F36788" w:rsidRDefault="00BA6C2C" w:rsidP="00B56B86">
                    <w:pPr>
                      <w:spacing w:after="0" w:line="240" w:lineRule="auto"/>
                      <w:rPr>
                        <w:rFonts w:ascii="Times New Roman" w:hAnsi="Times New Roman"/>
                        <w:sz w:val="18"/>
                        <w:szCs w:val="18"/>
                      </w:rPr>
                    </w:pPr>
                    <w:r>
                      <w:rPr>
                        <w:rFonts w:ascii="Times New Roman" w:hAnsi="Times New Roman"/>
                        <w:sz w:val="18"/>
                        <w:szCs w:val="18"/>
                      </w:rPr>
                      <w:t>http://www.</w:t>
                    </w:r>
                    <w:r w:rsidRPr="00FA0C6C">
                      <w:rPr>
                        <w:rFonts w:ascii="Times New Roman" w:hAnsi="Times New Roman"/>
                        <w:sz w:val="18"/>
                        <w:szCs w:val="18"/>
                      </w:rPr>
                      <w:t>ijcmph</w:t>
                    </w:r>
                    <w:r>
                      <w:rPr>
                        <w:rFonts w:ascii="Times New Roman" w:hAnsi="Times New Roman"/>
                        <w:sz w:val="18"/>
                        <w:szCs w:val="18"/>
                      </w:rPr>
                      <w:t>.com</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559EF"/>
    <w:multiLevelType w:val="hybridMultilevel"/>
    <w:tmpl w:val="BE927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34090"/>
    <w:multiLevelType w:val="hybridMultilevel"/>
    <w:tmpl w:val="4E382FF4"/>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7473A0"/>
    <w:multiLevelType w:val="hybridMultilevel"/>
    <w:tmpl w:val="A7D042B0"/>
    <w:lvl w:ilvl="0" w:tplc="35D0E982">
      <w:start w:val="1"/>
      <w:numFmt w:val="decimal"/>
      <w:lvlText w:val="%1."/>
      <w:lvlJc w:val="left"/>
      <w:pPr>
        <w:ind w:left="2862" w:hanging="360"/>
      </w:pPr>
      <w:rPr>
        <w:rFonts w:hint="default"/>
      </w:rPr>
    </w:lvl>
    <w:lvl w:ilvl="1" w:tplc="40090019">
      <w:start w:val="1"/>
      <w:numFmt w:val="lowerLetter"/>
      <w:lvlText w:val="%2."/>
      <w:lvlJc w:val="left"/>
      <w:pPr>
        <w:ind w:left="3582" w:hanging="360"/>
      </w:pPr>
    </w:lvl>
    <w:lvl w:ilvl="2" w:tplc="4009001B" w:tentative="1">
      <w:start w:val="1"/>
      <w:numFmt w:val="lowerRoman"/>
      <w:lvlText w:val="%3."/>
      <w:lvlJc w:val="right"/>
      <w:pPr>
        <w:ind w:left="4302" w:hanging="180"/>
      </w:pPr>
    </w:lvl>
    <w:lvl w:ilvl="3" w:tplc="4009000F" w:tentative="1">
      <w:start w:val="1"/>
      <w:numFmt w:val="decimal"/>
      <w:lvlText w:val="%4."/>
      <w:lvlJc w:val="left"/>
      <w:pPr>
        <w:ind w:left="5022" w:hanging="360"/>
      </w:pPr>
    </w:lvl>
    <w:lvl w:ilvl="4" w:tplc="40090019" w:tentative="1">
      <w:start w:val="1"/>
      <w:numFmt w:val="lowerLetter"/>
      <w:lvlText w:val="%5."/>
      <w:lvlJc w:val="left"/>
      <w:pPr>
        <w:ind w:left="5742" w:hanging="360"/>
      </w:pPr>
    </w:lvl>
    <w:lvl w:ilvl="5" w:tplc="4009001B" w:tentative="1">
      <w:start w:val="1"/>
      <w:numFmt w:val="lowerRoman"/>
      <w:lvlText w:val="%6."/>
      <w:lvlJc w:val="right"/>
      <w:pPr>
        <w:ind w:left="6462" w:hanging="180"/>
      </w:pPr>
    </w:lvl>
    <w:lvl w:ilvl="6" w:tplc="4009000F" w:tentative="1">
      <w:start w:val="1"/>
      <w:numFmt w:val="decimal"/>
      <w:lvlText w:val="%7."/>
      <w:lvlJc w:val="left"/>
      <w:pPr>
        <w:ind w:left="7182" w:hanging="360"/>
      </w:pPr>
    </w:lvl>
    <w:lvl w:ilvl="7" w:tplc="40090019" w:tentative="1">
      <w:start w:val="1"/>
      <w:numFmt w:val="lowerLetter"/>
      <w:lvlText w:val="%8."/>
      <w:lvlJc w:val="left"/>
      <w:pPr>
        <w:ind w:left="7902" w:hanging="360"/>
      </w:pPr>
    </w:lvl>
    <w:lvl w:ilvl="8" w:tplc="4009001B" w:tentative="1">
      <w:start w:val="1"/>
      <w:numFmt w:val="lowerRoman"/>
      <w:lvlText w:val="%9."/>
      <w:lvlJc w:val="right"/>
      <w:pPr>
        <w:ind w:left="8622" w:hanging="180"/>
      </w:pPr>
    </w:lvl>
  </w:abstractNum>
  <w:abstractNum w:abstractNumId="3" w15:restartNumberingAfterBreak="0">
    <w:nsid w:val="1ABB32F6"/>
    <w:multiLevelType w:val="hybridMultilevel"/>
    <w:tmpl w:val="BC9A15CE"/>
    <w:lvl w:ilvl="0" w:tplc="D64A8C24">
      <w:start w:val="1"/>
      <w:numFmt w:val="decimal"/>
      <w:pStyle w:val="Biblio"/>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00068B4"/>
    <w:multiLevelType w:val="hybridMultilevel"/>
    <w:tmpl w:val="DB025968"/>
    <w:lvl w:ilvl="0" w:tplc="8458A18E">
      <w:start w:val="1"/>
      <w:numFmt w:val="decimal"/>
      <w:lvlText w:val="%1"/>
      <w:lvlJc w:val="left"/>
      <w:pPr>
        <w:ind w:left="990" w:hanging="360"/>
      </w:pPr>
      <w:rPr>
        <w:rFonts w:asciiTheme="minorHAnsi" w:eastAsiaTheme="minorHAnsi" w:hAnsiTheme="minorHAnsi" w:cstheme="minorBidi"/>
      </w:r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5" w15:restartNumberingAfterBreak="0">
    <w:nsid w:val="20EA6435"/>
    <w:multiLevelType w:val="hybridMultilevel"/>
    <w:tmpl w:val="6B5289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2314874"/>
    <w:multiLevelType w:val="hybridMultilevel"/>
    <w:tmpl w:val="78B89B4E"/>
    <w:lvl w:ilvl="0" w:tplc="4009000F">
      <w:start w:val="1"/>
      <w:numFmt w:val="decimal"/>
      <w:lvlText w:val="%1."/>
      <w:lvlJc w:val="left"/>
      <w:pPr>
        <w:ind w:left="780" w:hanging="360"/>
      </w:p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7" w15:restartNumberingAfterBreak="0">
    <w:nsid w:val="371C7BBE"/>
    <w:multiLevelType w:val="hybridMultilevel"/>
    <w:tmpl w:val="F0BCF7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C71032"/>
    <w:multiLevelType w:val="hybridMultilevel"/>
    <w:tmpl w:val="00F2A5A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F6B2A94"/>
    <w:multiLevelType w:val="hybridMultilevel"/>
    <w:tmpl w:val="1A92B91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21C785C"/>
    <w:multiLevelType w:val="hybridMultilevel"/>
    <w:tmpl w:val="FAE4855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A653C8D"/>
    <w:multiLevelType w:val="hybridMultilevel"/>
    <w:tmpl w:val="FAE4855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5D461FA"/>
    <w:multiLevelType w:val="hybridMultilevel"/>
    <w:tmpl w:val="1F460870"/>
    <w:lvl w:ilvl="0" w:tplc="5F5EFA9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AD017F5"/>
    <w:multiLevelType w:val="hybridMultilevel"/>
    <w:tmpl w:val="0B7047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6C6F2A2F"/>
    <w:multiLevelType w:val="hybridMultilevel"/>
    <w:tmpl w:val="01B6054A"/>
    <w:lvl w:ilvl="0" w:tplc="7ABAA882">
      <w:start w:val="1"/>
      <w:numFmt w:val="decimal"/>
      <w:lvlText w:val="%1."/>
      <w:lvlJc w:val="left"/>
      <w:pPr>
        <w:ind w:left="630" w:hanging="360"/>
      </w:pPr>
      <w:rPr>
        <w:rFonts w:hint="default"/>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73C17947"/>
    <w:multiLevelType w:val="hybridMultilevel"/>
    <w:tmpl w:val="30B4D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2E605B"/>
    <w:multiLevelType w:val="hybridMultilevel"/>
    <w:tmpl w:val="DFCE8004"/>
    <w:lvl w:ilvl="0" w:tplc="40090001">
      <w:start w:val="1"/>
      <w:numFmt w:val="bullet"/>
      <w:lvlText w:val=""/>
      <w:lvlJc w:val="left"/>
      <w:pPr>
        <w:ind w:left="720" w:hanging="360"/>
      </w:pPr>
      <w:rPr>
        <w:rFonts w:ascii="Symbol" w:hAnsi="Symbol"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9DC3A09"/>
    <w:multiLevelType w:val="hybridMultilevel"/>
    <w:tmpl w:val="69F44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A851590"/>
    <w:multiLevelType w:val="hybridMultilevel"/>
    <w:tmpl w:val="F2F8B46C"/>
    <w:lvl w:ilvl="0" w:tplc="40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12"/>
  </w:num>
  <w:num w:numId="4">
    <w:abstractNumId w:val="8"/>
  </w:num>
  <w:num w:numId="5">
    <w:abstractNumId w:val="9"/>
  </w:num>
  <w:num w:numId="6">
    <w:abstractNumId w:val="13"/>
  </w:num>
  <w:num w:numId="7">
    <w:abstractNumId w:val="16"/>
  </w:num>
  <w:num w:numId="8">
    <w:abstractNumId w:val="3"/>
  </w:num>
  <w:num w:numId="9">
    <w:abstractNumId w:val="2"/>
  </w:num>
  <w:num w:numId="10">
    <w:abstractNumId w:val="6"/>
  </w:num>
  <w:num w:numId="11">
    <w:abstractNumId w:val="14"/>
  </w:num>
  <w:num w:numId="12">
    <w:abstractNumId w:val="5"/>
  </w:num>
  <w:num w:numId="13">
    <w:abstractNumId w:val="4"/>
  </w:num>
  <w:num w:numId="14">
    <w:abstractNumId w:val="15"/>
  </w:num>
  <w:num w:numId="15">
    <w:abstractNumId w:val="1"/>
  </w:num>
  <w:num w:numId="16">
    <w:abstractNumId w:val="18"/>
  </w:num>
  <w:num w:numId="17">
    <w:abstractNumId w:val="7"/>
  </w:num>
  <w:num w:numId="18">
    <w:abstractNumId w:val="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E56"/>
    <w:rsid w:val="00002B06"/>
    <w:rsid w:val="00004D45"/>
    <w:rsid w:val="0000788A"/>
    <w:rsid w:val="00010060"/>
    <w:rsid w:val="00010A51"/>
    <w:rsid w:val="00010F99"/>
    <w:rsid w:val="000123A6"/>
    <w:rsid w:val="00012526"/>
    <w:rsid w:val="00013E59"/>
    <w:rsid w:val="00016814"/>
    <w:rsid w:val="00017FAD"/>
    <w:rsid w:val="000200DA"/>
    <w:rsid w:val="000226A5"/>
    <w:rsid w:val="00022C6E"/>
    <w:rsid w:val="00023C7C"/>
    <w:rsid w:val="00023F05"/>
    <w:rsid w:val="000273FF"/>
    <w:rsid w:val="00027584"/>
    <w:rsid w:val="00027F0E"/>
    <w:rsid w:val="00027F27"/>
    <w:rsid w:val="00030288"/>
    <w:rsid w:val="0003054B"/>
    <w:rsid w:val="00030D87"/>
    <w:rsid w:val="00031556"/>
    <w:rsid w:val="00032473"/>
    <w:rsid w:val="00032F32"/>
    <w:rsid w:val="00034DDE"/>
    <w:rsid w:val="00036167"/>
    <w:rsid w:val="000403EC"/>
    <w:rsid w:val="000405B0"/>
    <w:rsid w:val="00041643"/>
    <w:rsid w:val="00041789"/>
    <w:rsid w:val="0004229E"/>
    <w:rsid w:val="00043C24"/>
    <w:rsid w:val="00043F4E"/>
    <w:rsid w:val="000460E5"/>
    <w:rsid w:val="000468B1"/>
    <w:rsid w:val="00050DA6"/>
    <w:rsid w:val="00052D64"/>
    <w:rsid w:val="00054EFC"/>
    <w:rsid w:val="0006408E"/>
    <w:rsid w:val="00065B04"/>
    <w:rsid w:val="00065EA4"/>
    <w:rsid w:val="00067887"/>
    <w:rsid w:val="00072709"/>
    <w:rsid w:val="00072CED"/>
    <w:rsid w:val="00073F5E"/>
    <w:rsid w:val="000765DB"/>
    <w:rsid w:val="000803DF"/>
    <w:rsid w:val="00081187"/>
    <w:rsid w:val="0008122C"/>
    <w:rsid w:val="0008180F"/>
    <w:rsid w:val="00081878"/>
    <w:rsid w:val="00081941"/>
    <w:rsid w:val="0008275C"/>
    <w:rsid w:val="000827D0"/>
    <w:rsid w:val="000873F1"/>
    <w:rsid w:val="00091888"/>
    <w:rsid w:val="000923CA"/>
    <w:rsid w:val="00092CE8"/>
    <w:rsid w:val="00093432"/>
    <w:rsid w:val="000938F0"/>
    <w:rsid w:val="00094F57"/>
    <w:rsid w:val="000954CF"/>
    <w:rsid w:val="00097284"/>
    <w:rsid w:val="00097B47"/>
    <w:rsid w:val="000A0DB3"/>
    <w:rsid w:val="000A3B65"/>
    <w:rsid w:val="000B0316"/>
    <w:rsid w:val="000B18F3"/>
    <w:rsid w:val="000B30BC"/>
    <w:rsid w:val="000B32C5"/>
    <w:rsid w:val="000B78F0"/>
    <w:rsid w:val="000B792C"/>
    <w:rsid w:val="000C3430"/>
    <w:rsid w:val="000C4781"/>
    <w:rsid w:val="000C60E9"/>
    <w:rsid w:val="000C61EA"/>
    <w:rsid w:val="000C6488"/>
    <w:rsid w:val="000C70D4"/>
    <w:rsid w:val="000D00A3"/>
    <w:rsid w:val="000D00D7"/>
    <w:rsid w:val="000D15DC"/>
    <w:rsid w:val="000D1E73"/>
    <w:rsid w:val="000E0531"/>
    <w:rsid w:val="000E1045"/>
    <w:rsid w:val="000E1709"/>
    <w:rsid w:val="000E1CC3"/>
    <w:rsid w:val="000E3357"/>
    <w:rsid w:val="000E60E0"/>
    <w:rsid w:val="000E68CD"/>
    <w:rsid w:val="000E6904"/>
    <w:rsid w:val="000E7E9A"/>
    <w:rsid w:val="000F0B3C"/>
    <w:rsid w:val="000F1019"/>
    <w:rsid w:val="000F2FE4"/>
    <w:rsid w:val="000F50FD"/>
    <w:rsid w:val="000F68FB"/>
    <w:rsid w:val="000F7398"/>
    <w:rsid w:val="000F7452"/>
    <w:rsid w:val="001002A1"/>
    <w:rsid w:val="0010110D"/>
    <w:rsid w:val="001017DB"/>
    <w:rsid w:val="00101889"/>
    <w:rsid w:val="0010218C"/>
    <w:rsid w:val="00102684"/>
    <w:rsid w:val="00106389"/>
    <w:rsid w:val="00106C20"/>
    <w:rsid w:val="00110A73"/>
    <w:rsid w:val="001129A8"/>
    <w:rsid w:val="00112F95"/>
    <w:rsid w:val="001136C0"/>
    <w:rsid w:val="001139B6"/>
    <w:rsid w:val="00113BF5"/>
    <w:rsid w:val="00120ABD"/>
    <w:rsid w:val="0012346E"/>
    <w:rsid w:val="001267F8"/>
    <w:rsid w:val="00127DC6"/>
    <w:rsid w:val="00130F43"/>
    <w:rsid w:val="001337B7"/>
    <w:rsid w:val="00133A39"/>
    <w:rsid w:val="00133D2D"/>
    <w:rsid w:val="00136500"/>
    <w:rsid w:val="00137640"/>
    <w:rsid w:val="00137F6E"/>
    <w:rsid w:val="00140223"/>
    <w:rsid w:val="00140640"/>
    <w:rsid w:val="00140811"/>
    <w:rsid w:val="00140FEA"/>
    <w:rsid w:val="00141B74"/>
    <w:rsid w:val="00146FB6"/>
    <w:rsid w:val="001478D1"/>
    <w:rsid w:val="00147E7B"/>
    <w:rsid w:val="00151335"/>
    <w:rsid w:val="0015164F"/>
    <w:rsid w:val="00151BE8"/>
    <w:rsid w:val="001522A4"/>
    <w:rsid w:val="00154204"/>
    <w:rsid w:val="00154C3F"/>
    <w:rsid w:val="00155532"/>
    <w:rsid w:val="00155907"/>
    <w:rsid w:val="001563D3"/>
    <w:rsid w:val="00157303"/>
    <w:rsid w:val="00161B5D"/>
    <w:rsid w:val="00161E5B"/>
    <w:rsid w:val="00162005"/>
    <w:rsid w:val="00162080"/>
    <w:rsid w:val="0016320D"/>
    <w:rsid w:val="001644A0"/>
    <w:rsid w:val="0016498D"/>
    <w:rsid w:val="001657B4"/>
    <w:rsid w:val="00166614"/>
    <w:rsid w:val="0016776E"/>
    <w:rsid w:val="00170094"/>
    <w:rsid w:val="001715D3"/>
    <w:rsid w:val="001743A0"/>
    <w:rsid w:val="00174BE0"/>
    <w:rsid w:val="00177AF6"/>
    <w:rsid w:val="00183D69"/>
    <w:rsid w:val="001840E9"/>
    <w:rsid w:val="00184DEE"/>
    <w:rsid w:val="0018507B"/>
    <w:rsid w:val="00185DDA"/>
    <w:rsid w:val="00187B27"/>
    <w:rsid w:val="001915BA"/>
    <w:rsid w:val="001932A8"/>
    <w:rsid w:val="00193922"/>
    <w:rsid w:val="00193EDC"/>
    <w:rsid w:val="00194281"/>
    <w:rsid w:val="00194782"/>
    <w:rsid w:val="00194AFF"/>
    <w:rsid w:val="00194CD6"/>
    <w:rsid w:val="001A1AE1"/>
    <w:rsid w:val="001A2C77"/>
    <w:rsid w:val="001A53B3"/>
    <w:rsid w:val="001A6C28"/>
    <w:rsid w:val="001B0367"/>
    <w:rsid w:val="001B175C"/>
    <w:rsid w:val="001B2BCD"/>
    <w:rsid w:val="001B3EB3"/>
    <w:rsid w:val="001B40E2"/>
    <w:rsid w:val="001B4C72"/>
    <w:rsid w:val="001B4D67"/>
    <w:rsid w:val="001B4E60"/>
    <w:rsid w:val="001B529F"/>
    <w:rsid w:val="001B5D4F"/>
    <w:rsid w:val="001C058E"/>
    <w:rsid w:val="001C331F"/>
    <w:rsid w:val="001C357D"/>
    <w:rsid w:val="001C38C8"/>
    <w:rsid w:val="001C3C33"/>
    <w:rsid w:val="001C7040"/>
    <w:rsid w:val="001C7B20"/>
    <w:rsid w:val="001D0C10"/>
    <w:rsid w:val="001D0CC9"/>
    <w:rsid w:val="001D1363"/>
    <w:rsid w:val="001D1D23"/>
    <w:rsid w:val="001D1FE1"/>
    <w:rsid w:val="001D2BE1"/>
    <w:rsid w:val="001D48A1"/>
    <w:rsid w:val="001D58D1"/>
    <w:rsid w:val="001D77A5"/>
    <w:rsid w:val="001D7AEE"/>
    <w:rsid w:val="001E1999"/>
    <w:rsid w:val="001E1F61"/>
    <w:rsid w:val="001E2D01"/>
    <w:rsid w:val="001E5305"/>
    <w:rsid w:val="001E5728"/>
    <w:rsid w:val="001E5D17"/>
    <w:rsid w:val="001F0E34"/>
    <w:rsid w:val="001F1274"/>
    <w:rsid w:val="001F1817"/>
    <w:rsid w:val="001F2554"/>
    <w:rsid w:val="001F2775"/>
    <w:rsid w:val="001F2E20"/>
    <w:rsid w:val="001F4A7D"/>
    <w:rsid w:val="001F5319"/>
    <w:rsid w:val="00200C62"/>
    <w:rsid w:val="00201B4B"/>
    <w:rsid w:val="00202B24"/>
    <w:rsid w:val="00203780"/>
    <w:rsid w:val="0020469E"/>
    <w:rsid w:val="002056C0"/>
    <w:rsid w:val="002077EC"/>
    <w:rsid w:val="00210A06"/>
    <w:rsid w:val="00211E5E"/>
    <w:rsid w:val="00213703"/>
    <w:rsid w:val="00213CB8"/>
    <w:rsid w:val="00215471"/>
    <w:rsid w:val="00215646"/>
    <w:rsid w:val="00215E6F"/>
    <w:rsid w:val="002164C5"/>
    <w:rsid w:val="002168D8"/>
    <w:rsid w:val="00220787"/>
    <w:rsid w:val="0022082A"/>
    <w:rsid w:val="00220B28"/>
    <w:rsid w:val="002217AD"/>
    <w:rsid w:val="00225DF8"/>
    <w:rsid w:val="002264CF"/>
    <w:rsid w:val="00226DEC"/>
    <w:rsid w:val="00230D14"/>
    <w:rsid w:val="00230FED"/>
    <w:rsid w:val="002330E3"/>
    <w:rsid w:val="002348C6"/>
    <w:rsid w:val="00236209"/>
    <w:rsid w:val="00236F1F"/>
    <w:rsid w:val="00242608"/>
    <w:rsid w:val="00242ED9"/>
    <w:rsid w:val="002447A4"/>
    <w:rsid w:val="00244AE3"/>
    <w:rsid w:val="002467AD"/>
    <w:rsid w:val="002470D8"/>
    <w:rsid w:val="00251242"/>
    <w:rsid w:val="0025173B"/>
    <w:rsid w:val="00251D5B"/>
    <w:rsid w:val="00251DEE"/>
    <w:rsid w:val="00253F97"/>
    <w:rsid w:val="00254729"/>
    <w:rsid w:val="00255357"/>
    <w:rsid w:val="002603AE"/>
    <w:rsid w:val="002629A2"/>
    <w:rsid w:val="00263A6B"/>
    <w:rsid w:val="002653EF"/>
    <w:rsid w:val="00265C5D"/>
    <w:rsid w:val="0026685E"/>
    <w:rsid w:val="00267961"/>
    <w:rsid w:val="00270D2C"/>
    <w:rsid w:val="00272AC0"/>
    <w:rsid w:val="00276C22"/>
    <w:rsid w:val="00276D7A"/>
    <w:rsid w:val="00277117"/>
    <w:rsid w:val="002774A2"/>
    <w:rsid w:val="00277663"/>
    <w:rsid w:val="00280D8B"/>
    <w:rsid w:val="00281581"/>
    <w:rsid w:val="0028174C"/>
    <w:rsid w:val="00281D87"/>
    <w:rsid w:val="0028291B"/>
    <w:rsid w:val="00282FC2"/>
    <w:rsid w:val="00284C79"/>
    <w:rsid w:val="002864F8"/>
    <w:rsid w:val="0028664D"/>
    <w:rsid w:val="00287567"/>
    <w:rsid w:val="0028797A"/>
    <w:rsid w:val="00290CA5"/>
    <w:rsid w:val="00292590"/>
    <w:rsid w:val="00293119"/>
    <w:rsid w:val="00294F71"/>
    <w:rsid w:val="0029594E"/>
    <w:rsid w:val="00296990"/>
    <w:rsid w:val="002A0C4B"/>
    <w:rsid w:val="002A50FC"/>
    <w:rsid w:val="002A5292"/>
    <w:rsid w:val="002B10C7"/>
    <w:rsid w:val="002B25A1"/>
    <w:rsid w:val="002B2AE2"/>
    <w:rsid w:val="002B45FA"/>
    <w:rsid w:val="002B4BE4"/>
    <w:rsid w:val="002B4CA2"/>
    <w:rsid w:val="002B522C"/>
    <w:rsid w:val="002B551F"/>
    <w:rsid w:val="002B5A51"/>
    <w:rsid w:val="002B61F4"/>
    <w:rsid w:val="002B6F82"/>
    <w:rsid w:val="002B6F94"/>
    <w:rsid w:val="002C0851"/>
    <w:rsid w:val="002C22F0"/>
    <w:rsid w:val="002C261D"/>
    <w:rsid w:val="002C2CED"/>
    <w:rsid w:val="002C32A9"/>
    <w:rsid w:val="002C511C"/>
    <w:rsid w:val="002C55A2"/>
    <w:rsid w:val="002C7476"/>
    <w:rsid w:val="002C7578"/>
    <w:rsid w:val="002C75F8"/>
    <w:rsid w:val="002D109C"/>
    <w:rsid w:val="002D12B3"/>
    <w:rsid w:val="002D1846"/>
    <w:rsid w:val="002D273D"/>
    <w:rsid w:val="002D3552"/>
    <w:rsid w:val="002D4505"/>
    <w:rsid w:val="002D5081"/>
    <w:rsid w:val="002D5A4A"/>
    <w:rsid w:val="002D67EA"/>
    <w:rsid w:val="002D7736"/>
    <w:rsid w:val="002D7B92"/>
    <w:rsid w:val="002E0014"/>
    <w:rsid w:val="002E1BA7"/>
    <w:rsid w:val="002E5DE5"/>
    <w:rsid w:val="002E5FE4"/>
    <w:rsid w:val="002E69DE"/>
    <w:rsid w:val="002F35CD"/>
    <w:rsid w:val="002F41BC"/>
    <w:rsid w:val="002F49A3"/>
    <w:rsid w:val="002F4E98"/>
    <w:rsid w:val="003026CA"/>
    <w:rsid w:val="0030581B"/>
    <w:rsid w:val="003066AD"/>
    <w:rsid w:val="003074A8"/>
    <w:rsid w:val="00307C37"/>
    <w:rsid w:val="00310660"/>
    <w:rsid w:val="00312AA4"/>
    <w:rsid w:val="003140C7"/>
    <w:rsid w:val="00314CAA"/>
    <w:rsid w:val="003165A2"/>
    <w:rsid w:val="00317811"/>
    <w:rsid w:val="00317E56"/>
    <w:rsid w:val="00321520"/>
    <w:rsid w:val="0032755A"/>
    <w:rsid w:val="00327E53"/>
    <w:rsid w:val="003334D5"/>
    <w:rsid w:val="00334AB5"/>
    <w:rsid w:val="0033554C"/>
    <w:rsid w:val="00335FA7"/>
    <w:rsid w:val="003360FF"/>
    <w:rsid w:val="003365D4"/>
    <w:rsid w:val="00341DAD"/>
    <w:rsid w:val="003421AC"/>
    <w:rsid w:val="0034250F"/>
    <w:rsid w:val="00342A07"/>
    <w:rsid w:val="00344F2C"/>
    <w:rsid w:val="00347C87"/>
    <w:rsid w:val="0035069E"/>
    <w:rsid w:val="00350C84"/>
    <w:rsid w:val="0035273B"/>
    <w:rsid w:val="003529ED"/>
    <w:rsid w:val="003531FD"/>
    <w:rsid w:val="0035420F"/>
    <w:rsid w:val="00355478"/>
    <w:rsid w:val="003559F4"/>
    <w:rsid w:val="00356C28"/>
    <w:rsid w:val="00357513"/>
    <w:rsid w:val="00360635"/>
    <w:rsid w:val="00362B0D"/>
    <w:rsid w:val="00365071"/>
    <w:rsid w:val="003673B9"/>
    <w:rsid w:val="00370CC6"/>
    <w:rsid w:val="00370DD3"/>
    <w:rsid w:val="00371161"/>
    <w:rsid w:val="00371ED3"/>
    <w:rsid w:val="00373489"/>
    <w:rsid w:val="00374277"/>
    <w:rsid w:val="0037696A"/>
    <w:rsid w:val="003769FD"/>
    <w:rsid w:val="0037793C"/>
    <w:rsid w:val="00381148"/>
    <w:rsid w:val="003813B6"/>
    <w:rsid w:val="00381902"/>
    <w:rsid w:val="00382C91"/>
    <w:rsid w:val="0038379A"/>
    <w:rsid w:val="00384230"/>
    <w:rsid w:val="00384FE9"/>
    <w:rsid w:val="00385F69"/>
    <w:rsid w:val="003861D6"/>
    <w:rsid w:val="00386AE8"/>
    <w:rsid w:val="003870C4"/>
    <w:rsid w:val="00387788"/>
    <w:rsid w:val="003928EE"/>
    <w:rsid w:val="00392AE9"/>
    <w:rsid w:val="00392D86"/>
    <w:rsid w:val="003940C2"/>
    <w:rsid w:val="0039492F"/>
    <w:rsid w:val="003954F7"/>
    <w:rsid w:val="00395C86"/>
    <w:rsid w:val="00396695"/>
    <w:rsid w:val="003967B5"/>
    <w:rsid w:val="00397A29"/>
    <w:rsid w:val="003A16FA"/>
    <w:rsid w:val="003A1D35"/>
    <w:rsid w:val="003A1F47"/>
    <w:rsid w:val="003A2B55"/>
    <w:rsid w:val="003A43A8"/>
    <w:rsid w:val="003A5248"/>
    <w:rsid w:val="003A57FA"/>
    <w:rsid w:val="003A6227"/>
    <w:rsid w:val="003B075D"/>
    <w:rsid w:val="003B0E31"/>
    <w:rsid w:val="003B1227"/>
    <w:rsid w:val="003B3518"/>
    <w:rsid w:val="003B43F4"/>
    <w:rsid w:val="003B4421"/>
    <w:rsid w:val="003B5D09"/>
    <w:rsid w:val="003B6EF8"/>
    <w:rsid w:val="003B7A27"/>
    <w:rsid w:val="003C0253"/>
    <w:rsid w:val="003C06A5"/>
    <w:rsid w:val="003C0ABB"/>
    <w:rsid w:val="003C2572"/>
    <w:rsid w:val="003C51AD"/>
    <w:rsid w:val="003C605E"/>
    <w:rsid w:val="003C6928"/>
    <w:rsid w:val="003D004E"/>
    <w:rsid w:val="003D14CA"/>
    <w:rsid w:val="003D228C"/>
    <w:rsid w:val="003D2E83"/>
    <w:rsid w:val="003D572A"/>
    <w:rsid w:val="003D5BB6"/>
    <w:rsid w:val="003E054B"/>
    <w:rsid w:val="003E2D7F"/>
    <w:rsid w:val="003E5047"/>
    <w:rsid w:val="003E731A"/>
    <w:rsid w:val="003E7A25"/>
    <w:rsid w:val="003E7EFD"/>
    <w:rsid w:val="003F2BA2"/>
    <w:rsid w:val="003F32E2"/>
    <w:rsid w:val="003F4729"/>
    <w:rsid w:val="003F4BFE"/>
    <w:rsid w:val="00400BBD"/>
    <w:rsid w:val="00401C7E"/>
    <w:rsid w:val="0040493B"/>
    <w:rsid w:val="00405D62"/>
    <w:rsid w:val="00407E48"/>
    <w:rsid w:val="00411ECD"/>
    <w:rsid w:val="0041200B"/>
    <w:rsid w:val="00412B7D"/>
    <w:rsid w:val="00413066"/>
    <w:rsid w:val="004134E7"/>
    <w:rsid w:val="004143A7"/>
    <w:rsid w:val="004155CB"/>
    <w:rsid w:val="004160A4"/>
    <w:rsid w:val="00416D47"/>
    <w:rsid w:val="0041724D"/>
    <w:rsid w:val="00417E78"/>
    <w:rsid w:val="00421E5C"/>
    <w:rsid w:val="00422F59"/>
    <w:rsid w:val="00424FD4"/>
    <w:rsid w:val="004250A4"/>
    <w:rsid w:val="0042580D"/>
    <w:rsid w:val="004261CF"/>
    <w:rsid w:val="00426378"/>
    <w:rsid w:val="00426DDA"/>
    <w:rsid w:val="0042785C"/>
    <w:rsid w:val="004321A4"/>
    <w:rsid w:val="0043229D"/>
    <w:rsid w:val="0043421E"/>
    <w:rsid w:val="00435017"/>
    <w:rsid w:val="00435C9A"/>
    <w:rsid w:val="004365B8"/>
    <w:rsid w:val="00436E15"/>
    <w:rsid w:val="00441662"/>
    <w:rsid w:val="00441729"/>
    <w:rsid w:val="004431E1"/>
    <w:rsid w:val="0044616C"/>
    <w:rsid w:val="00450B28"/>
    <w:rsid w:val="004514BB"/>
    <w:rsid w:val="004540C4"/>
    <w:rsid w:val="004544CF"/>
    <w:rsid w:val="00455B81"/>
    <w:rsid w:val="004564A7"/>
    <w:rsid w:val="00456E9E"/>
    <w:rsid w:val="004633C1"/>
    <w:rsid w:val="00463B37"/>
    <w:rsid w:val="00463F27"/>
    <w:rsid w:val="00463FEE"/>
    <w:rsid w:val="00465C6B"/>
    <w:rsid w:val="00467766"/>
    <w:rsid w:val="00467F8A"/>
    <w:rsid w:val="004705DE"/>
    <w:rsid w:val="00470DC7"/>
    <w:rsid w:val="00471064"/>
    <w:rsid w:val="004718BD"/>
    <w:rsid w:val="004739CF"/>
    <w:rsid w:val="0047699E"/>
    <w:rsid w:val="00480148"/>
    <w:rsid w:val="0048243D"/>
    <w:rsid w:val="0048321E"/>
    <w:rsid w:val="004833C4"/>
    <w:rsid w:val="0048394F"/>
    <w:rsid w:val="00484BFC"/>
    <w:rsid w:val="00491134"/>
    <w:rsid w:val="00493548"/>
    <w:rsid w:val="00495EB5"/>
    <w:rsid w:val="00496CF2"/>
    <w:rsid w:val="00496E97"/>
    <w:rsid w:val="00496F90"/>
    <w:rsid w:val="004A01BF"/>
    <w:rsid w:val="004A0E49"/>
    <w:rsid w:val="004A1E28"/>
    <w:rsid w:val="004A300F"/>
    <w:rsid w:val="004A37A2"/>
    <w:rsid w:val="004A3853"/>
    <w:rsid w:val="004A3A8F"/>
    <w:rsid w:val="004A4C58"/>
    <w:rsid w:val="004A6C8F"/>
    <w:rsid w:val="004A7F15"/>
    <w:rsid w:val="004B18C8"/>
    <w:rsid w:val="004B2662"/>
    <w:rsid w:val="004B2917"/>
    <w:rsid w:val="004C0495"/>
    <w:rsid w:val="004C09A1"/>
    <w:rsid w:val="004C0BBF"/>
    <w:rsid w:val="004C1139"/>
    <w:rsid w:val="004C1CC4"/>
    <w:rsid w:val="004C2363"/>
    <w:rsid w:val="004C2B87"/>
    <w:rsid w:val="004C552F"/>
    <w:rsid w:val="004D01C6"/>
    <w:rsid w:val="004D041E"/>
    <w:rsid w:val="004D0589"/>
    <w:rsid w:val="004D33AC"/>
    <w:rsid w:val="004D359A"/>
    <w:rsid w:val="004D48C6"/>
    <w:rsid w:val="004D60B3"/>
    <w:rsid w:val="004D7884"/>
    <w:rsid w:val="004D7BE9"/>
    <w:rsid w:val="004E0C41"/>
    <w:rsid w:val="004E1BB3"/>
    <w:rsid w:val="004E1E19"/>
    <w:rsid w:val="004E213B"/>
    <w:rsid w:val="004E2804"/>
    <w:rsid w:val="004E2C65"/>
    <w:rsid w:val="004E3700"/>
    <w:rsid w:val="004E474A"/>
    <w:rsid w:val="004E53E7"/>
    <w:rsid w:val="004E55E4"/>
    <w:rsid w:val="004E5D2D"/>
    <w:rsid w:val="004F1704"/>
    <w:rsid w:val="004F1809"/>
    <w:rsid w:val="004F1A91"/>
    <w:rsid w:val="004F3071"/>
    <w:rsid w:val="004F462A"/>
    <w:rsid w:val="00501316"/>
    <w:rsid w:val="00502444"/>
    <w:rsid w:val="005047B3"/>
    <w:rsid w:val="0050486B"/>
    <w:rsid w:val="00504983"/>
    <w:rsid w:val="0050757D"/>
    <w:rsid w:val="005100BB"/>
    <w:rsid w:val="00511374"/>
    <w:rsid w:val="005114B0"/>
    <w:rsid w:val="0051178D"/>
    <w:rsid w:val="0051259A"/>
    <w:rsid w:val="0051405F"/>
    <w:rsid w:val="00514E1C"/>
    <w:rsid w:val="005158B1"/>
    <w:rsid w:val="00520AFC"/>
    <w:rsid w:val="0052122B"/>
    <w:rsid w:val="00522941"/>
    <w:rsid w:val="00525126"/>
    <w:rsid w:val="00525A4C"/>
    <w:rsid w:val="00525ACA"/>
    <w:rsid w:val="00525DA9"/>
    <w:rsid w:val="00526439"/>
    <w:rsid w:val="005267A0"/>
    <w:rsid w:val="00533DE7"/>
    <w:rsid w:val="00533FD6"/>
    <w:rsid w:val="005348F2"/>
    <w:rsid w:val="0053556B"/>
    <w:rsid w:val="0053598D"/>
    <w:rsid w:val="00536615"/>
    <w:rsid w:val="00537CF5"/>
    <w:rsid w:val="00537EFC"/>
    <w:rsid w:val="0054016F"/>
    <w:rsid w:val="005405EA"/>
    <w:rsid w:val="00541533"/>
    <w:rsid w:val="00541BAD"/>
    <w:rsid w:val="005436F6"/>
    <w:rsid w:val="00544C33"/>
    <w:rsid w:val="00544CF8"/>
    <w:rsid w:val="0054703E"/>
    <w:rsid w:val="00550EF1"/>
    <w:rsid w:val="005513F9"/>
    <w:rsid w:val="005521D4"/>
    <w:rsid w:val="005536A5"/>
    <w:rsid w:val="00554A7B"/>
    <w:rsid w:val="00555780"/>
    <w:rsid w:val="005568D6"/>
    <w:rsid w:val="005606A6"/>
    <w:rsid w:val="005616C1"/>
    <w:rsid w:val="00562414"/>
    <w:rsid w:val="005644CA"/>
    <w:rsid w:val="00566C59"/>
    <w:rsid w:val="005705CD"/>
    <w:rsid w:val="0057114B"/>
    <w:rsid w:val="005732CE"/>
    <w:rsid w:val="0057363B"/>
    <w:rsid w:val="005753BC"/>
    <w:rsid w:val="00581221"/>
    <w:rsid w:val="00581C8A"/>
    <w:rsid w:val="005829F9"/>
    <w:rsid w:val="00582E88"/>
    <w:rsid w:val="00584C92"/>
    <w:rsid w:val="00586753"/>
    <w:rsid w:val="005874B4"/>
    <w:rsid w:val="0058753F"/>
    <w:rsid w:val="00587917"/>
    <w:rsid w:val="00592746"/>
    <w:rsid w:val="00592990"/>
    <w:rsid w:val="005A062F"/>
    <w:rsid w:val="005A0FE7"/>
    <w:rsid w:val="005A171B"/>
    <w:rsid w:val="005A232E"/>
    <w:rsid w:val="005A3A0F"/>
    <w:rsid w:val="005A4708"/>
    <w:rsid w:val="005A6AED"/>
    <w:rsid w:val="005A7468"/>
    <w:rsid w:val="005A74F1"/>
    <w:rsid w:val="005A7CEA"/>
    <w:rsid w:val="005B1161"/>
    <w:rsid w:val="005B4F62"/>
    <w:rsid w:val="005B5A34"/>
    <w:rsid w:val="005C02F6"/>
    <w:rsid w:val="005C1FE7"/>
    <w:rsid w:val="005C33CE"/>
    <w:rsid w:val="005C3653"/>
    <w:rsid w:val="005C3AD2"/>
    <w:rsid w:val="005C4CFA"/>
    <w:rsid w:val="005C7482"/>
    <w:rsid w:val="005D17E0"/>
    <w:rsid w:val="005D2549"/>
    <w:rsid w:val="005D5B68"/>
    <w:rsid w:val="005D61B3"/>
    <w:rsid w:val="005D6D62"/>
    <w:rsid w:val="005E202E"/>
    <w:rsid w:val="005E28FF"/>
    <w:rsid w:val="005E3A9A"/>
    <w:rsid w:val="005E3C2F"/>
    <w:rsid w:val="005E3F6C"/>
    <w:rsid w:val="005E6C10"/>
    <w:rsid w:val="005E774F"/>
    <w:rsid w:val="005E783C"/>
    <w:rsid w:val="005F127F"/>
    <w:rsid w:val="005F16E9"/>
    <w:rsid w:val="005F171A"/>
    <w:rsid w:val="005F25EB"/>
    <w:rsid w:val="005F3E15"/>
    <w:rsid w:val="005F494F"/>
    <w:rsid w:val="005F5F06"/>
    <w:rsid w:val="005F7C9A"/>
    <w:rsid w:val="005F7FA1"/>
    <w:rsid w:val="006004E9"/>
    <w:rsid w:val="00601DC6"/>
    <w:rsid w:val="00604322"/>
    <w:rsid w:val="00604328"/>
    <w:rsid w:val="00605236"/>
    <w:rsid w:val="00605DF5"/>
    <w:rsid w:val="00605EAD"/>
    <w:rsid w:val="0060791B"/>
    <w:rsid w:val="006122C4"/>
    <w:rsid w:val="006132E7"/>
    <w:rsid w:val="006135EA"/>
    <w:rsid w:val="00615277"/>
    <w:rsid w:val="006168A6"/>
    <w:rsid w:val="006202DF"/>
    <w:rsid w:val="00620EDA"/>
    <w:rsid w:val="00623F58"/>
    <w:rsid w:val="006251B4"/>
    <w:rsid w:val="006253D0"/>
    <w:rsid w:val="00626D61"/>
    <w:rsid w:val="00631340"/>
    <w:rsid w:val="00635B64"/>
    <w:rsid w:val="00635EB9"/>
    <w:rsid w:val="00637B7B"/>
    <w:rsid w:val="0064045F"/>
    <w:rsid w:val="006406AE"/>
    <w:rsid w:val="00640910"/>
    <w:rsid w:val="006430A1"/>
    <w:rsid w:val="00644A38"/>
    <w:rsid w:val="00646EB1"/>
    <w:rsid w:val="00652B4E"/>
    <w:rsid w:val="00653456"/>
    <w:rsid w:val="00654C63"/>
    <w:rsid w:val="00655C00"/>
    <w:rsid w:val="00656844"/>
    <w:rsid w:val="00660EED"/>
    <w:rsid w:val="00662A33"/>
    <w:rsid w:val="006660FC"/>
    <w:rsid w:val="00667138"/>
    <w:rsid w:val="00667E3F"/>
    <w:rsid w:val="006714A1"/>
    <w:rsid w:val="00673081"/>
    <w:rsid w:val="006774CE"/>
    <w:rsid w:val="00677807"/>
    <w:rsid w:val="00680AC7"/>
    <w:rsid w:val="00681E80"/>
    <w:rsid w:val="0068246E"/>
    <w:rsid w:val="00682602"/>
    <w:rsid w:val="00686467"/>
    <w:rsid w:val="00687108"/>
    <w:rsid w:val="00690D0F"/>
    <w:rsid w:val="006914F7"/>
    <w:rsid w:val="006925B5"/>
    <w:rsid w:val="006938BA"/>
    <w:rsid w:val="006970EB"/>
    <w:rsid w:val="00697117"/>
    <w:rsid w:val="006975FA"/>
    <w:rsid w:val="00697B62"/>
    <w:rsid w:val="006A0927"/>
    <w:rsid w:val="006A2004"/>
    <w:rsid w:val="006A30D0"/>
    <w:rsid w:val="006A62E5"/>
    <w:rsid w:val="006A74EF"/>
    <w:rsid w:val="006B6046"/>
    <w:rsid w:val="006B72A2"/>
    <w:rsid w:val="006C0921"/>
    <w:rsid w:val="006C136C"/>
    <w:rsid w:val="006C156E"/>
    <w:rsid w:val="006C391E"/>
    <w:rsid w:val="006C39CC"/>
    <w:rsid w:val="006C43F3"/>
    <w:rsid w:val="006C4F1E"/>
    <w:rsid w:val="006C6AB9"/>
    <w:rsid w:val="006C77C9"/>
    <w:rsid w:val="006C7DDC"/>
    <w:rsid w:val="006C7E8F"/>
    <w:rsid w:val="006D0FCC"/>
    <w:rsid w:val="006D1883"/>
    <w:rsid w:val="006D2ABE"/>
    <w:rsid w:val="006D36E0"/>
    <w:rsid w:val="006D3816"/>
    <w:rsid w:val="006D5E1E"/>
    <w:rsid w:val="006D7F04"/>
    <w:rsid w:val="006E0179"/>
    <w:rsid w:val="006E24CC"/>
    <w:rsid w:val="006E29D6"/>
    <w:rsid w:val="006E2B28"/>
    <w:rsid w:val="006E3559"/>
    <w:rsid w:val="006E524F"/>
    <w:rsid w:val="006E5362"/>
    <w:rsid w:val="006E6F05"/>
    <w:rsid w:val="006E7246"/>
    <w:rsid w:val="006F3128"/>
    <w:rsid w:val="006F5341"/>
    <w:rsid w:val="006F688B"/>
    <w:rsid w:val="006F6BFB"/>
    <w:rsid w:val="00701211"/>
    <w:rsid w:val="0070231C"/>
    <w:rsid w:val="0070417E"/>
    <w:rsid w:val="00704F80"/>
    <w:rsid w:val="00705DF5"/>
    <w:rsid w:val="00706EA7"/>
    <w:rsid w:val="0071177B"/>
    <w:rsid w:val="00714AC3"/>
    <w:rsid w:val="00715A88"/>
    <w:rsid w:val="0072396A"/>
    <w:rsid w:val="00723993"/>
    <w:rsid w:val="00723A42"/>
    <w:rsid w:val="00723DBA"/>
    <w:rsid w:val="00724B98"/>
    <w:rsid w:val="007252A5"/>
    <w:rsid w:val="007252E5"/>
    <w:rsid w:val="00725FF1"/>
    <w:rsid w:val="00730DE3"/>
    <w:rsid w:val="00731A3E"/>
    <w:rsid w:val="007321EA"/>
    <w:rsid w:val="0073503C"/>
    <w:rsid w:val="00736B48"/>
    <w:rsid w:val="00740ACA"/>
    <w:rsid w:val="00740C18"/>
    <w:rsid w:val="00741791"/>
    <w:rsid w:val="00745C2E"/>
    <w:rsid w:val="00746553"/>
    <w:rsid w:val="00747AAE"/>
    <w:rsid w:val="00750219"/>
    <w:rsid w:val="00750DE7"/>
    <w:rsid w:val="00751A15"/>
    <w:rsid w:val="0075264A"/>
    <w:rsid w:val="00752752"/>
    <w:rsid w:val="00752FE2"/>
    <w:rsid w:val="007541F4"/>
    <w:rsid w:val="007562B8"/>
    <w:rsid w:val="0076000A"/>
    <w:rsid w:val="00761C8F"/>
    <w:rsid w:val="007628B8"/>
    <w:rsid w:val="00762A12"/>
    <w:rsid w:val="007633B8"/>
    <w:rsid w:val="00765A94"/>
    <w:rsid w:val="007670E4"/>
    <w:rsid w:val="007701B0"/>
    <w:rsid w:val="00770A5E"/>
    <w:rsid w:val="00770D98"/>
    <w:rsid w:val="0077277B"/>
    <w:rsid w:val="00775A4C"/>
    <w:rsid w:val="0077655C"/>
    <w:rsid w:val="007777FA"/>
    <w:rsid w:val="0077781A"/>
    <w:rsid w:val="00777ED5"/>
    <w:rsid w:val="007815B7"/>
    <w:rsid w:val="00782263"/>
    <w:rsid w:val="00783844"/>
    <w:rsid w:val="00783B6C"/>
    <w:rsid w:val="007850A4"/>
    <w:rsid w:val="00787726"/>
    <w:rsid w:val="0079277E"/>
    <w:rsid w:val="00792D93"/>
    <w:rsid w:val="00793CD6"/>
    <w:rsid w:val="00794B52"/>
    <w:rsid w:val="007950AD"/>
    <w:rsid w:val="0079683A"/>
    <w:rsid w:val="00796A64"/>
    <w:rsid w:val="007A0567"/>
    <w:rsid w:val="007A7D4F"/>
    <w:rsid w:val="007B11D6"/>
    <w:rsid w:val="007B1209"/>
    <w:rsid w:val="007B1D8B"/>
    <w:rsid w:val="007B28FB"/>
    <w:rsid w:val="007B2955"/>
    <w:rsid w:val="007B3F9C"/>
    <w:rsid w:val="007B7B6C"/>
    <w:rsid w:val="007B7B79"/>
    <w:rsid w:val="007C1BB7"/>
    <w:rsid w:val="007C3CC4"/>
    <w:rsid w:val="007C6095"/>
    <w:rsid w:val="007D02FD"/>
    <w:rsid w:val="007D43E8"/>
    <w:rsid w:val="007D49D1"/>
    <w:rsid w:val="007D4DAA"/>
    <w:rsid w:val="007D624D"/>
    <w:rsid w:val="007D6FE1"/>
    <w:rsid w:val="007D748C"/>
    <w:rsid w:val="007E27C9"/>
    <w:rsid w:val="007E329C"/>
    <w:rsid w:val="007E36EF"/>
    <w:rsid w:val="007E37A3"/>
    <w:rsid w:val="007E4A4B"/>
    <w:rsid w:val="007E5124"/>
    <w:rsid w:val="007E63DC"/>
    <w:rsid w:val="007F0C8F"/>
    <w:rsid w:val="007F0D77"/>
    <w:rsid w:val="007F1BD1"/>
    <w:rsid w:val="007F2336"/>
    <w:rsid w:val="007F2B73"/>
    <w:rsid w:val="007F3425"/>
    <w:rsid w:val="007F40F6"/>
    <w:rsid w:val="007F4FCA"/>
    <w:rsid w:val="007F527B"/>
    <w:rsid w:val="007F5631"/>
    <w:rsid w:val="007F5B4E"/>
    <w:rsid w:val="007F5C76"/>
    <w:rsid w:val="007F5CC0"/>
    <w:rsid w:val="007F7078"/>
    <w:rsid w:val="007F77A7"/>
    <w:rsid w:val="00800F9F"/>
    <w:rsid w:val="008011A1"/>
    <w:rsid w:val="008019B7"/>
    <w:rsid w:val="00803D12"/>
    <w:rsid w:val="00803F01"/>
    <w:rsid w:val="00804A88"/>
    <w:rsid w:val="00804C10"/>
    <w:rsid w:val="00806CF2"/>
    <w:rsid w:val="00806E7D"/>
    <w:rsid w:val="008102D3"/>
    <w:rsid w:val="0081287B"/>
    <w:rsid w:val="008137BF"/>
    <w:rsid w:val="0081434F"/>
    <w:rsid w:val="00814E7A"/>
    <w:rsid w:val="008159AD"/>
    <w:rsid w:val="00815CC4"/>
    <w:rsid w:val="00820863"/>
    <w:rsid w:val="008214B5"/>
    <w:rsid w:val="00821C1C"/>
    <w:rsid w:val="00821F3B"/>
    <w:rsid w:val="00823390"/>
    <w:rsid w:val="008244AB"/>
    <w:rsid w:val="0082475C"/>
    <w:rsid w:val="00825C80"/>
    <w:rsid w:val="00826D41"/>
    <w:rsid w:val="00830E4A"/>
    <w:rsid w:val="00831277"/>
    <w:rsid w:val="00831591"/>
    <w:rsid w:val="00832143"/>
    <w:rsid w:val="00832C20"/>
    <w:rsid w:val="00832DB5"/>
    <w:rsid w:val="008330D6"/>
    <w:rsid w:val="00833999"/>
    <w:rsid w:val="00837171"/>
    <w:rsid w:val="00841D63"/>
    <w:rsid w:val="00844CCA"/>
    <w:rsid w:val="008472F8"/>
    <w:rsid w:val="0084736D"/>
    <w:rsid w:val="00850665"/>
    <w:rsid w:val="00852089"/>
    <w:rsid w:val="008545D8"/>
    <w:rsid w:val="00855115"/>
    <w:rsid w:val="008578B2"/>
    <w:rsid w:val="00860037"/>
    <w:rsid w:val="008602B4"/>
    <w:rsid w:val="00861A68"/>
    <w:rsid w:val="0086294A"/>
    <w:rsid w:val="0086440C"/>
    <w:rsid w:val="00864892"/>
    <w:rsid w:val="00864936"/>
    <w:rsid w:val="00864F2D"/>
    <w:rsid w:val="008654DC"/>
    <w:rsid w:val="00865B61"/>
    <w:rsid w:val="00866C6C"/>
    <w:rsid w:val="008673FA"/>
    <w:rsid w:val="00867C47"/>
    <w:rsid w:val="00870AA5"/>
    <w:rsid w:val="008736C6"/>
    <w:rsid w:val="00873EE7"/>
    <w:rsid w:val="008743C6"/>
    <w:rsid w:val="00874B85"/>
    <w:rsid w:val="00875456"/>
    <w:rsid w:val="0088102A"/>
    <w:rsid w:val="00881504"/>
    <w:rsid w:val="00881591"/>
    <w:rsid w:val="0088284F"/>
    <w:rsid w:val="008828BD"/>
    <w:rsid w:val="00883491"/>
    <w:rsid w:val="00886727"/>
    <w:rsid w:val="00886A70"/>
    <w:rsid w:val="00887130"/>
    <w:rsid w:val="008906A4"/>
    <w:rsid w:val="00891F79"/>
    <w:rsid w:val="00892240"/>
    <w:rsid w:val="008940F0"/>
    <w:rsid w:val="008946CA"/>
    <w:rsid w:val="0089506F"/>
    <w:rsid w:val="008953A9"/>
    <w:rsid w:val="00895FCE"/>
    <w:rsid w:val="008963F6"/>
    <w:rsid w:val="00897D7F"/>
    <w:rsid w:val="008A2741"/>
    <w:rsid w:val="008A3794"/>
    <w:rsid w:val="008A37A9"/>
    <w:rsid w:val="008A749A"/>
    <w:rsid w:val="008B016F"/>
    <w:rsid w:val="008B1180"/>
    <w:rsid w:val="008B29A8"/>
    <w:rsid w:val="008B3B07"/>
    <w:rsid w:val="008B3F6C"/>
    <w:rsid w:val="008B54BF"/>
    <w:rsid w:val="008B6E23"/>
    <w:rsid w:val="008C39E7"/>
    <w:rsid w:val="008C3D12"/>
    <w:rsid w:val="008C6F0A"/>
    <w:rsid w:val="008D0635"/>
    <w:rsid w:val="008D0847"/>
    <w:rsid w:val="008D32F3"/>
    <w:rsid w:val="008D50C3"/>
    <w:rsid w:val="008D53F7"/>
    <w:rsid w:val="008D5C06"/>
    <w:rsid w:val="008E3FA9"/>
    <w:rsid w:val="008E6FBF"/>
    <w:rsid w:val="008E7917"/>
    <w:rsid w:val="008F0649"/>
    <w:rsid w:val="008F161E"/>
    <w:rsid w:val="008F23AB"/>
    <w:rsid w:val="008F2944"/>
    <w:rsid w:val="008F2B1B"/>
    <w:rsid w:val="008F4B28"/>
    <w:rsid w:val="008F4E63"/>
    <w:rsid w:val="008F593A"/>
    <w:rsid w:val="008F5DCD"/>
    <w:rsid w:val="008F60E0"/>
    <w:rsid w:val="008F69E1"/>
    <w:rsid w:val="008F76BB"/>
    <w:rsid w:val="0090074A"/>
    <w:rsid w:val="009024A9"/>
    <w:rsid w:val="00903999"/>
    <w:rsid w:val="0090481A"/>
    <w:rsid w:val="00905E12"/>
    <w:rsid w:val="00907169"/>
    <w:rsid w:val="00912CA0"/>
    <w:rsid w:val="00912D9E"/>
    <w:rsid w:val="00913451"/>
    <w:rsid w:val="00913F77"/>
    <w:rsid w:val="0091475F"/>
    <w:rsid w:val="00915FE5"/>
    <w:rsid w:val="0091701A"/>
    <w:rsid w:val="00917961"/>
    <w:rsid w:val="00920C40"/>
    <w:rsid w:val="00920E4D"/>
    <w:rsid w:val="00922612"/>
    <w:rsid w:val="00924248"/>
    <w:rsid w:val="009253AF"/>
    <w:rsid w:val="009270E6"/>
    <w:rsid w:val="00927F7D"/>
    <w:rsid w:val="0093063B"/>
    <w:rsid w:val="00932C97"/>
    <w:rsid w:val="00933648"/>
    <w:rsid w:val="00933E11"/>
    <w:rsid w:val="009347DC"/>
    <w:rsid w:val="00934DB7"/>
    <w:rsid w:val="00935846"/>
    <w:rsid w:val="009359BB"/>
    <w:rsid w:val="00936B53"/>
    <w:rsid w:val="00941C8C"/>
    <w:rsid w:val="009424D1"/>
    <w:rsid w:val="009433D2"/>
    <w:rsid w:val="0094388E"/>
    <w:rsid w:val="00944867"/>
    <w:rsid w:val="00944871"/>
    <w:rsid w:val="00946D87"/>
    <w:rsid w:val="009471BB"/>
    <w:rsid w:val="00947751"/>
    <w:rsid w:val="00947F9B"/>
    <w:rsid w:val="00950181"/>
    <w:rsid w:val="00952557"/>
    <w:rsid w:val="00952EC1"/>
    <w:rsid w:val="009532F7"/>
    <w:rsid w:val="00953CDC"/>
    <w:rsid w:val="00956540"/>
    <w:rsid w:val="00957710"/>
    <w:rsid w:val="009663D0"/>
    <w:rsid w:val="00966C53"/>
    <w:rsid w:val="00967AE4"/>
    <w:rsid w:val="00970BE3"/>
    <w:rsid w:val="009711AF"/>
    <w:rsid w:val="009748A6"/>
    <w:rsid w:val="00975434"/>
    <w:rsid w:val="0098248D"/>
    <w:rsid w:val="00984ED2"/>
    <w:rsid w:val="00984F48"/>
    <w:rsid w:val="00986E5D"/>
    <w:rsid w:val="00990EAB"/>
    <w:rsid w:val="0099194D"/>
    <w:rsid w:val="00992DB0"/>
    <w:rsid w:val="00993A80"/>
    <w:rsid w:val="0099410B"/>
    <w:rsid w:val="00994D5B"/>
    <w:rsid w:val="00996F63"/>
    <w:rsid w:val="009A07B8"/>
    <w:rsid w:val="009A1966"/>
    <w:rsid w:val="009A275D"/>
    <w:rsid w:val="009A2BA0"/>
    <w:rsid w:val="009A3EAC"/>
    <w:rsid w:val="009A404D"/>
    <w:rsid w:val="009A6227"/>
    <w:rsid w:val="009A782E"/>
    <w:rsid w:val="009A7C03"/>
    <w:rsid w:val="009B1BEB"/>
    <w:rsid w:val="009B3AE5"/>
    <w:rsid w:val="009B75D9"/>
    <w:rsid w:val="009C0EFD"/>
    <w:rsid w:val="009C3AD4"/>
    <w:rsid w:val="009C3F7E"/>
    <w:rsid w:val="009C6047"/>
    <w:rsid w:val="009C7645"/>
    <w:rsid w:val="009D1E25"/>
    <w:rsid w:val="009D3D7C"/>
    <w:rsid w:val="009D55B8"/>
    <w:rsid w:val="009D5E4F"/>
    <w:rsid w:val="009D7C21"/>
    <w:rsid w:val="009E09D5"/>
    <w:rsid w:val="009E28E4"/>
    <w:rsid w:val="009E2B48"/>
    <w:rsid w:val="009E334B"/>
    <w:rsid w:val="009E34E5"/>
    <w:rsid w:val="009E360C"/>
    <w:rsid w:val="009E3CAF"/>
    <w:rsid w:val="009E4509"/>
    <w:rsid w:val="009E5FBB"/>
    <w:rsid w:val="009E73A6"/>
    <w:rsid w:val="009F22A7"/>
    <w:rsid w:val="009F2B68"/>
    <w:rsid w:val="009F2CCE"/>
    <w:rsid w:val="009F3A7B"/>
    <w:rsid w:val="009F4E1F"/>
    <w:rsid w:val="009F5343"/>
    <w:rsid w:val="00A01131"/>
    <w:rsid w:val="00A02725"/>
    <w:rsid w:val="00A02E2A"/>
    <w:rsid w:val="00A06A3C"/>
    <w:rsid w:val="00A07122"/>
    <w:rsid w:val="00A07B18"/>
    <w:rsid w:val="00A115D2"/>
    <w:rsid w:val="00A12BDD"/>
    <w:rsid w:val="00A15581"/>
    <w:rsid w:val="00A155B7"/>
    <w:rsid w:val="00A1658F"/>
    <w:rsid w:val="00A22A6A"/>
    <w:rsid w:val="00A244E9"/>
    <w:rsid w:val="00A25349"/>
    <w:rsid w:val="00A2593E"/>
    <w:rsid w:val="00A25ADD"/>
    <w:rsid w:val="00A25B18"/>
    <w:rsid w:val="00A26A34"/>
    <w:rsid w:val="00A26E2E"/>
    <w:rsid w:val="00A26EA4"/>
    <w:rsid w:val="00A31AC3"/>
    <w:rsid w:val="00A32F8D"/>
    <w:rsid w:val="00A33EDC"/>
    <w:rsid w:val="00A3421E"/>
    <w:rsid w:val="00A34676"/>
    <w:rsid w:val="00A346F5"/>
    <w:rsid w:val="00A34C94"/>
    <w:rsid w:val="00A35CA0"/>
    <w:rsid w:val="00A36147"/>
    <w:rsid w:val="00A36CF5"/>
    <w:rsid w:val="00A37CE3"/>
    <w:rsid w:val="00A40AC9"/>
    <w:rsid w:val="00A40F48"/>
    <w:rsid w:val="00A42BEE"/>
    <w:rsid w:val="00A44D91"/>
    <w:rsid w:val="00A45982"/>
    <w:rsid w:val="00A45CA0"/>
    <w:rsid w:val="00A4696E"/>
    <w:rsid w:val="00A47AFD"/>
    <w:rsid w:val="00A47F05"/>
    <w:rsid w:val="00A50060"/>
    <w:rsid w:val="00A5124E"/>
    <w:rsid w:val="00A51435"/>
    <w:rsid w:val="00A5298C"/>
    <w:rsid w:val="00A56989"/>
    <w:rsid w:val="00A56ED6"/>
    <w:rsid w:val="00A61A13"/>
    <w:rsid w:val="00A62627"/>
    <w:rsid w:val="00A62B9D"/>
    <w:rsid w:val="00A64001"/>
    <w:rsid w:val="00A64E51"/>
    <w:rsid w:val="00A65983"/>
    <w:rsid w:val="00A67729"/>
    <w:rsid w:val="00A67CD9"/>
    <w:rsid w:val="00A72CCA"/>
    <w:rsid w:val="00A73940"/>
    <w:rsid w:val="00A73D71"/>
    <w:rsid w:val="00A74818"/>
    <w:rsid w:val="00A754C3"/>
    <w:rsid w:val="00A75D7B"/>
    <w:rsid w:val="00A76535"/>
    <w:rsid w:val="00A772D5"/>
    <w:rsid w:val="00A80C87"/>
    <w:rsid w:val="00A80EFE"/>
    <w:rsid w:val="00A81E77"/>
    <w:rsid w:val="00A82056"/>
    <w:rsid w:val="00A82A7A"/>
    <w:rsid w:val="00A84DE4"/>
    <w:rsid w:val="00A8571B"/>
    <w:rsid w:val="00A90900"/>
    <w:rsid w:val="00A91232"/>
    <w:rsid w:val="00A93550"/>
    <w:rsid w:val="00A95C7C"/>
    <w:rsid w:val="00A95FA2"/>
    <w:rsid w:val="00A96BD1"/>
    <w:rsid w:val="00A97522"/>
    <w:rsid w:val="00AA22DD"/>
    <w:rsid w:val="00AA27C7"/>
    <w:rsid w:val="00AA2DAF"/>
    <w:rsid w:val="00AA2F77"/>
    <w:rsid w:val="00AA4794"/>
    <w:rsid w:val="00AA4803"/>
    <w:rsid w:val="00AA5287"/>
    <w:rsid w:val="00AA5B70"/>
    <w:rsid w:val="00AA7634"/>
    <w:rsid w:val="00AB007D"/>
    <w:rsid w:val="00AB3F8E"/>
    <w:rsid w:val="00AB45B8"/>
    <w:rsid w:val="00AB46A0"/>
    <w:rsid w:val="00AB47E5"/>
    <w:rsid w:val="00AB635E"/>
    <w:rsid w:val="00AC02CE"/>
    <w:rsid w:val="00AC10AA"/>
    <w:rsid w:val="00AC467E"/>
    <w:rsid w:val="00AC4751"/>
    <w:rsid w:val="00AC554F"/>
    <w:rsid w:val="00AC55CB"/>
    <w:rsid w:val="00AC61A2"/>
    <w:rsid w:val="00AC6908"/>
    <w:rsid w:val="00AC7F89"/>
    <w:rsid w:val="00AD17E1"/>
    <w:rsid w:val="00AD189D"/>
    <w:rsid w:val="00AD310C"/>
    <w:rsid w:val="00AD3ABC"/>
    <w:rsid w:val="00AD6B5B"/>
    <w:rsid w:val="00AD74B4"/>
    <w:rsid w:val="00AE01B8"/>
    <w:rsid w:val="00AE0264"/>
    <w:rsid w:val="00AE0745"/>
    <w:rsid w:val="00AE0D49"/>
    <w:rsid w:val="00AE24F6"/>
    <w:rsid w:val="00AE3136"/>
    <w:rsid w:val="00AE34A1"/>
    <w:rsid w:val="00AE5111"/>
    <w:rsid w:val="00AE7D93"/>
    <w:rsid w:val="00AF0631"/>
    <w:rsid w:val="00AF07D8"/>
    <w:rsid w:val="00AF0F0B"/>
    <w:rsid w:val="00AF0F34"/>
    <w:rsid w:val="00AF1D04"/>
    <w:rsid w:val="00AF21C7"/>
    <w:rsid w:val="00AF25A2"/>
    <w:rsid w:val="00AF336D"/>
    <w:rsid w:val="00AF5326"/>
    <w:rsid w:val="00AF6112"/>
    <w:rsid w:val="00AF6587"/>
    <w:rsid w:val="00AF7DE1"/>
    <w:rsid w:val="00B001E2"/>
    <w:rsid w:val="00B00F6A"/>
    <w:rsid w:val="00B01C43"/>
    <w:rsid w:val="00B02233"/>
    <w:rsid w:val="00B02301"/>
    <w:rsid w:val="00B02C51"/>
    <w:rsid w:val="00B042C3"/>
    <w:rsid w:val="00B05738"/>
    <w:rsid w:val="00B06667"/>
    <w:rsid w:val="00B07156"/>
    <w:rsid w:val="00B10EE4"/>
    <w:rsid w:val="00B13E8C"/>
    <w:rsid w:val="00B13EDF"/>
    <w:rsid w:val="00B15669"/>
    <w:rsid w:val="00B15922"/>
    <w:rsid w:val="00B15BB6"/>
    <w:rsid w:val="00B20569"/>
    <w:rsid w:val="00B20969"/>
    <w:rsid w:val="00B20F90"/>
    <w:rsid w:val="00B21E26"/>
    <w:rsid w:val="00B23BEC"/>
    <w:rsid w:val="00B243CB"/>
    <w:rsid w:val="00B24606"/>
    <w:rsid w:val="00B24F13"/>
    <w:rsid w:val="00B31374"/>
    <w:rsid w:val="00B3208D"/>
    <w:rsid w:val="00B337F8"/>
    <w:rsid w:val="00B34D6D"/>
    <w:rsid w:val="00B34E7A"/>
    <w:rsid w:val="00B37317"/>
    <w:rsid w:val="00B37E42"/>
    <w:rsid w:val="00B40B58"/>
    <w:rsid w:val="00B410DD"/>
    <w:rsid w:val="00B410E8"/>
    <w:rsid w:val="00B42C80"/>
    <w:rsid w:val="00B452B0"/>
    <w:rsid w:val="00B455DD"/>
    <w:rsid w:val="00B51DFE"/>
    <w:rsid w:val="00B51EC2"/>
    <w:rsid w:val="00B5350A"/>
    <w:rsid w:val="00B53627"/>
    <w:rsid w:val="00B5492E"/>
    <w:rsid w:val="00B54ED0"/>
    <w:rsid w:val="00B55176"/>
    <w:rsid w:val="00B55238"/>
    <w:rsid w:val="00B554BD"/>
    <w:rsid w:val="00B5605A"/>
    <w:rsid w:val="00B56B86"/>
    <w:rsid w:val="00B57A4C"/>
    <w:rsid w:val="00B60F49"/>
    <w:rsid w:val="00B6194B"/>
    <w:rsid w:val="00B630A8"/>
    <w:rsid w:val="00B6470A"/>
    <w:rsid w:val="00B647FA"/>
    <w:rsid w:val="00B65755"/>
    <w:rsid w:val="00B65F79"/>
    <w:rsid w:val="00B70690"/>
    <w:rsid w:val="00B768B7"/>
    <w:rsid w:val="00B76DFA"/>
    <w:rsid w:val="00B775EF"/>
    <w:rsid w:val="00B809F3"/>
    <w:rsid w:val="00B82224"/>
    <w:rsid w:val="00B822E1"/>
    <w:rsid w:val="00B82489"/>
    <w:rsid w:val="00B82EDA"/>
    <w:rsid w:val="00B84217"/>
    <w:rsid w:val="00B84CC4"/>
    <w:rsid w:val="00B84E4F"/>
    <w:rsid w:val="00B9120B"/>
    <w:rsid w:val="00B91E1C"/>
    <w:rsid w:val="00B94014"/>
    <w:rsid w:val="00B9407A"/>
    <w:rsid w:val="00B95888"/>
    <w:rsid w:val="00B9753F"/>
    <w:rsid w:val="00B976E9"/>
    <w:rsid w:val="00BA1788"/>
    <w:rsid w:val="00BA45F2"/>
    <w:rsid w:val="00BA48DB"/>
    <w:rsid w:val="00BA5FA9"/>
    <w:rsid w:val="00BA6778"/>
    <w:rsid w:val="00BA6953"/>
    <w:rsid w:val="00BA6C2C"/>
    <w:rsid w:val="00BB0672"/>
    <w:rsid w:val="00BB21ED"/>
    <w:rsid w:val="00BB2B1C"/>
    <w:rsid w:val="00BB652F"/>
    <w:rsid w:val="00BB7245"/>
    <w:rsid w:val="00BC11D6"/>
    <w:rsid w:val="00BC14A0"/>
    <w:rsid w:val="00BC285C"/>
    <w:rsid w:val="00BC30B4"/>
    <w:rsid w:val="00BC30D0"/>
    <w:rsid w:val="00BC3C8D"/>
    <w:rsid w:val="00BC7C97"/>
    <w:rsid w:val="00BD0B45"/>
    <w:rsid w:val="00BD0CFE"/>
    <w:rsid w:val="00BD1515"/>
    <w:rsid w:val="00BD1592"/>
    <w:rsid w:val="00BD1EF7"/>
    <w:rsid w:val="00BD24F8"/>
    <w:rsid w:val="00BD2858"/>
    <w:rsid w:val="00BD33FD"/>
    <w:rsid w:val="00BD35C0"/>
    <w:rsid w:val="00BD4DE5"/>
    <w:rsid w:val="00BD599D"/>
    <w:rsid w:val="00BD68E7"/>
    <w:rsid w:val="00BE001D"/>
    <w:rsid w:val="00BE0C7E"/>
    <w:rsid w:val="00BE162F"/>
    <w:rsid w:val="00BE27AF"/>
    <w:rsid w:val="00BE3F18"/>
    <w:rsid w:val="00BE4DFE"/>
    <w:rsid w:val="00BE5855"/>
    <w:rsid w:val="00BE6BB8"/>
    <w:rsid w:val="00BF18E3"/>
    <w:rsid w:val="00BF3718"/>
    <w:rsid w:val="00BF3D69"/>
    <w:rsid w:val="00BF4A8F"/>
    <w:rsid w:val="00BF67FD"/>
    <w:rsid w:val="00BF7CE0"/>
    <w:rsid w:val="00C01E5E"/>
    <w:rsid w:val="00C03C0B"/>
    <w:rsid w:val="00C04852"/>
    <w:rsid w:val="00C07DB0"/>
    <w:rsid w:val="00C12A05"/>
    <w:rsid w:val="00C1578E"/>
    <w:rsid w:val="00C16684"/>
    <w:rsid w:val="00C16E75"/>
    <w:rsid w:val="00C17DF6"/>
    <w:rsid w:val="00C21BC1"/>
    <w:rsid w:val="00C21CE2"/>
    <w:rsid w:val="00C23FCF"/>
    <w:rsid w:val="00C244E0"/>
    <w:rsid w:val="00C24754"/>
    <w:rsid w:val="00C255CB"/>
    <w:rsid w:val="00C25E09"/>
    <w:rsid w:val="00C25E4F"/>
    <w:rsid w:val="00C2607B"/>
    <w:rsid w:val="00C26AA5"/>
    <w:rsid w:val="00C30A97"/>
    <w:rsid w:val="00C33C7A"/>
    <w:rsid w:val="00C37675"/>
    <w:rsid w:val="00C42D79"/>
    <w:rsid w:val="00C44BED"/>
    <w:rsid w:val="00C4502B"/>
    <w:rsid w:val="00C450BA"/>
    <w:rsid w:val="00C457B8"/>
    <w:rsid w:val="00C476AD"/>
    <w:rsid w:val="00C5057B"/>
    <w:rsid w:val="00C50CF3"/>
    <w:rsid w:val="00C50E0B"/>
    <w:rsid w:val="00C52F0A"/>
    <w:rsid w:val="00C5323A"/>
    <w:rsid w:val="00C5354B"/>
    <w:rsid w:val="00C53AB8"/>
    <w:rsid w:val="00C56549"/>
    <w:rsid w:val="00C56703"/>
    <w:rsid w:val="00C575A2"/>
    <w:rsid w:val="00C603D6"/>
    <w:rsid w:val="00C6149E"/>
    <w:rsid w:val="00C61D1F"/>
    <w:rsid w:val="00C654F6"/>
    <w:rsid w:val="00C663E7"/>
    <w:rsid w:val="00C67979"/>
    <w:rsid w:val="00C679ED"/>
    <w:rsid w:val="00C712B0"/>
    <w:rsid w:val="00C73EB9"/>
    <w:rsid w:val="00C76FBC"/>
    <w:rsid w:val="00C77AD7"/>
    <w:rsid w:val="00C80546"/>
    <w:rsid w:val="00C80A60"/>
    <w:rsid w:val="00C83686"/>
    <w:rsid w:val="00C83781"/>
    <w:rsid w:val="00C90E6E"/>
    <w:rsid w:val="00C91E3E"/>
    <w:rsid w:val="00C955EA"/>
    <w:rsid w:val="00CA2808"/>
    <w:rsid w:val="00CA2A72"/>
    <w:rsid w:val="00CA5EE7"/>
    <w:rsid w:val="00CA6E40"/>
    <w:rsid w:val="00CB0DFE"/>
    <w:rsid w:val="00CB129B"/>
    <w:rsid w:val="00CB3184"/>
    <w:rsid w:val="00CB32EF"/>
    <w:rsid w:val="00CB4EB1"/>
    <w:rsid w:val="00CB6EC6"/>
    <w:rsid w:val="00CC05AD"/>
    <w:rsid w:val="00CC084A"/>
    <w:rsid w:val="00CC1619"/>
    <w:rsid w:val="00CC23A8"/>
    <w:rsid w:val="00CC2AE1"/>
    <w:rsid w:val="00CC45BF"/>
    <w:rsid w:val="00CC49FB"/>
    <w:rsid w:val="00CC54FB"/>
    <w:rsid w:val="00CC5AF6"/>
    <w:rsid w:val="00CC5F18"/>
    <w:rsid w:val="00CC5FCD"/>
    <w:rsid w:val="00CC6309"/>
    <w:rsid w:val="00CC64AA"/>
    <w:rsid w:val="00CC7610"/>
    <w:rsid w:val="00CC7838"/>
    <w:rsid w:val="00CC7896"/>
    <w:rsid w:val="00CD3CEC"/>
    <w:rsid w:val="00CD4FF8"/>
    <w:rsid w:val="00CD59F2"/>
    <w:rsid w:val="00CE0718"/>
    <w:rsid w:val="00CE77E8"/>
    <w:rsid w:val="00CE7AB7"/>
    <w:rsid w:val="00CE7D76"/>
    <w:rsid w:val="00CF021F"/>
    <w:rsid w:val="00CF2EBF"/>
    <w:rsid w:val="00CF46B6"/>
    <w:rsid w:val="00CF6BC5"/>
    <w:rsid w:val="00CF7488"/>
    <w:rsid w:val="00D01282"/>
    <w:rsid w:val="00D04249"/>
    <w:rsid w:val="00D0447C"/>
    <w:rsid w:val="00D04572"/>
    <w:rsid w:val="00D07166"/>
    <w:rsid w:val="00D07A76"/>
    <w:rsid w:val="00D07C5E"/>
    <w:rsid w:val="00D1252A"/>
    <w:rsid w:val="00D17DE0"/>
    <w:rsid w:val="00D204B5"/>
    <w:rsid w:val="00D2090C"/>
    <w:rsid w:val="00D26069"/>
    <w:rsid w:val="00D302AD"/>
    <w:rsid w:val="00D30381"/>
    <w:rsid w:val="00D30867"/>
    <w:rsid w:val="00D32440"/>
    <w:rsid w:val="00D3263D"/>
    <w:rsid w:val="00D32FFF"/>
    <w:rsid w:val="00D3310E"/>
    <w:rsid w:val="00D33916"/>
    <w:rsid w:val="00D33F3F"/>
    <w:rsid w:val="00D354F5"/>
    <w:rsid w:val="00D4051F"/>
    <w:rsid w:val="00D414A9"/>
    <w:rsid w:val="00D4224E"/>
    <w:rsid w:val="00D4246A"/>
    <w:rsid w:val="00D432C6"/>
    <w:rsid w:val="00D46E22"/>
    <w:rsid w:val="00D4732E"/>
    <w:rsid w:val="00D47935"/>
    <w:rsid w:val="00D53C34"/>
    <w:rsid w:val="00D53FBC"/>
    <w:rsid w:val="00D55690"/>
    <w:rsid w:val="00D578D0"/>
    <w:rsid w:val="00D605F6"/>
    <w:rsid w:val="00D6130A"/>
    <w:rsid w:val="00D61CB4"/>
    <w:rsid w:val="00D629B8"/>
    <w:rsid w:val="00D6478D"/>
    <w:rsid w:val="00D64E76"/>
    <w:rsid w:val="00D65895"/>
    <w:rsid w:val="00D66262"/>
    <w:rsid w:val="00D6635D"/>
    <w:rsid w:val="00D663A3"/>
    <w:rsid w:val="00D67307"/>
    <w:rsid w:val="00D708ED"/>
    <w:rsid w:val="00D70BFE"/>
    <w:rsid w:val="00D71C5C"/>
    <w:rsid w:val="00D726D5"/>
    <w:rsid w:val="00D72911"/>
    <w:rsid w:val="00D741BD"/>
    <w:rsid w:val="00D74252"/>
    <w:rsid w:val="00D7438D"/>
    <w:rsid w:val="00D760D5"/>
    <w:rsid w:val="00D77EF9"/>
    <w:rsid w:val="00D804CA"/>
    <w:rsid w:val="00D81215"/>
    <w:rsid w:val="00D83D29"/>
    <w:rsid w:val="00D83E80"/>
    <w:rsid w:val="00D84D48"/>
    <w:rsid w:val="00D85C4D"/>
    <w:rsid w:val="00D85F0F"/>
    <w:rsid w:val="00D87394"/>
    <w:rsid w:val="00D876B6"/>
    <w:rsid w:val="00D87948"/>
    <w:rsid w:val="00D91200"/>
    <w:rsid w:val="00D91624"/>
    <w:rsid w:val="00D9269D"/>
    <w:rsid w:val="00D965D6"/>
    <w:rsid w:val="00D97466"/>
    <w:rsid w:val="00D975BA"/>
    <w:rsid w:val="00DA1410"/>
    <w:rsid w:val="00DA1CED"/>
    <w:rsid w:val="00DA1D78"/>
    <w:rsid w:val="00DA36FA"/>
    <w:rsid w:val="00DA3DB1"/>
    <w:rsid w:val="00DA511C"/>
    <w:rsid w:val="00DA53B8"/>
    <w:rsid w:val="00DA5445"/>
    <w:rsid w:val="00DA5CCE"/>
    <w:rsid w:val="00DA62E9"/>
    <w:rsid w:val="00DA7896"/>
    <w:rsid w:val="00DB292C"/>
    <w:rsid w:val="00DB2EA4"/>
    <w:rsid w:val="00DB3293"/>
    <w:rsid w:val="00DB46DD"/>
    <w:rsid w:val="00DB5B70"/>
    <w:rsid w:val="00DB7658"/>
    <w:rsid w:val="00DB7AAC"/>
    <w:rsid w:val="00DC0EC2"/>
    <w:rsid w:val="00DC2B38"/>
    <w:rsid w:val="00DC2D51"/>
    <w:rsid w:val="00DC4C8C"/>
    <w:rsid w:val="00DC6ED5"/>
    <w:rsid w:val="00DC7F32"/>
    <w:rsid w:val="00DD0FAD"/>
    <w:rsid w:val="00DD24C8"/>
    <w:rsid w:val="00DD2877"/>
    <w:rsid w:val="00DD2FF9"/>
    <w:rsid w:val="00DD3EEA"/>
    <w:rsid w:val="00DD5F8B"/>
    <w:rsid w:val="00DD6EAC"/>
    <w:rsid w:val="00DD70CC"/>
    <w:rsid w:val="00DD7A49"/>
    <w:rsid w:val="00DE04AF"/>
    <w:rsid w:val="00DE0635"/>
    <w:rsid w:val="00DE0644"/>
    <w:rsid w:val="00DE14D3"/>
    <w:rsid w:val="00DE298A"/>
    <w:rsid w:val="00DE29D1"/>
    <w:rsid w:val="00DE3F55"/>
    <w:rsid w:val="00DE581B"/>
    <w:rsid w:val="00DE5CE6"/>
    <w:rsid w:val="00DE6F93"/>
    <w:rsid w:val="00DF082F"/>
    <w:rsid w:val="00DF4848"/>
    <w:rsid w:val="00DF4AAB"/>
    <w:rsid w:val="00DF57BB"/>
    <w:rsid w:val="00E0126D"/>
    <w:rsid w:val="00E02215"/>
    <w:rsid w:val="00E0366C"/>
    <w:rsid w:val="00E05356"/>
    <w:rsid w:val="00E05489"/>
    <w:rsid w:val="00E10966"/>
    <w:rsid w:val="00E11533"/>
    <w:rsid w:val="00E1417A"/>
    <w:rsid w:val="00E1490A"/>
    <w:rsid w:val="00E1539C"/>
    <w:rsid w:val="00E156C9"/>
    <w:rsid w:val="00E15C14"/>
    <w:rsid w:val="00E15E64"/>
    <w:rsid w:val="00E174DE"/>
    <w:rsid w:val="00E1769E"/>
    <w:rsid w:val="00E225F4"/>
    <w:rsid w:val="00E22E0E"/>
    <w:rsid w:val="00E23E3F"/>
    <w:rsid w:val="00E251F5"/>
    <w:rsid w:val="00E256C8"/>
    <w:rsid w:val="00E25797"/>
    <w:rsid w:val="00E259CB"/>
    <w:rsid w:val="00E2735F"/>
    <w:rsid w:val="00E27C24"/>
    <w:rsid w:val="00E302A9"/>
    <w:rsid w:val="00E32825"/>
    <w:rsid w:val="00E33562"/>
    <w:rsid w:val="00E33919"/>
    <w:rsid w:val="00E35639"/>
    <w:rsid w:val="00E41FE2"/>
    <w:rsid w:val="00E4398C"/>
    <w:rsid w:val="00E44369"/>
    <w:rsid w:val="00E44FC0"/>
    <w:rsid w:val="00E4522B"/>
    <w:rsid w:val="00E45448"/>
    <w:rsid w:val="00E50282"/>
    <w:rsid w:val="00E50385"/>
    <w:rsid w:val="00E50957"/>
    <w:rsid w:val="00E519CC"/>
    <w:rsid w:val="00E535D3"/>
    <w:rsid w:val="00E54CD9"/>
    <w:rsid w:val="00E55DC1"/>
    <w:rsid w:val="00E55ED2"/>
    <w:rsid w:val="00E561AA"/>
    <w:rsid w:val="00E5697A"/>
    <w:rsid w:val="00E574A1"/>
    <w:rsid w:val="00E60A68"/>
    <w:rsid w:val="00E61C36"/>
    <w:rsid w:val="00E62224"/>
    <w:rsid w:val="00E62580"/>
    <w:rsid w:val="00E62B29"/>
    <w:rsid w:val="00E64056"/>
    <w:rsid w:val="00E66B7B"/>
    <w:rsid w:val="00E676EF"/>
    <w:rsid w:val="00E70210"/>
    <w:rsid w:val="00E70533"/>
    <w:rsid w:val="00E70593"/>
    <w:rsid w:val="00E70FCC"/>
    <w:rsid w:val="00E7311D"/>
    <w:rsid w:val="00E739F8"/>
    <w:rsid w:val="00E73FFF"/>
    <w:rsid w:val="00E744C3"/>
    <w:rsid w:val="00E746A4"/>
    <w:rsid w:val="00E75320"/>
    <w:rsid w:val="00E7583C"/>
    <w:rsid w:val="00E75E52"/>
    <w:rsid w:val="00E761DB"/>
    <w:rsid w:val="00E8055F"/>
    <w:rsid w:val="00E80AA6"/>
    <w:rsid w:val="00E824BD"/>
    <w:rsid w:val="00E82AA2"/>
    <w:rsid w:val="00E83246"/>
    <w:rsid w:val="00E854B0"/>
    <w:rsid w:val="00E86247"/>
    <w:rsid w:val="00E87EBF"/>
    <w:rsid w:val="00E91523"/>
    <w:rsid w:val="00E91CDE"/>
    <w:rsid w:val="00E92890"/>
    <w:rsid w:val="00E95E02"/>
    <w:rsid w:val="00E96DD7"/>
    <w:rsid w:val="00E9716C"/>
    <w:rsid w:val="00E97DC7"/>
    <w:rsid w:val="00EA03DF"/>
    <w:rsid w:val="00EA0894"/>
    <w:rsid w:val="00EA7012"/>
    <w:rsid w:val="00EA774E"/>
    <w:rsid w:val="00EB033B"/>
    <w:rsid w:val="00EB1637"/>
    <w:rsid w:val="00EB17A9"/>
    <w:rsid w:val="00EB32E5"/>
    <w:rsid w:val="00EB3A39"/>
    <w:rsid w:val="00EB43C4"/>
    <w:rsid w:val="00EB7CF4"/>
    <w:rsid w:val="00EC0060"/>
    <w:rsid w:val="00EC16CD"/>
    <w:rsid w:val="00EC1BD3"/>
    <w:rsid w:val="00EC4926"/>
    <w:rsid w:val="00EC6700"/>
    <w:rsid w:val="00EC6F81"/>
    <w:rsid w:val="00EC7281"/>
    <w:rsid w:val="00EC7283"/>
    <w:rsid w:val="00ED0333"/>
    <w:rsid w:val="00ED04F0"/>
    <w:rsid w:val="00ED21F3"/>
    <w:rsid w:val="00ED277C"/>
    <w:rsid w:val="00ED344B"/>
    <w:rsid w:val="00ED4885"/>
    <w:rsid w:val="00ED521C"/>
    <w:rsid w:val="00ED544F"/>
    <w:rsid w:val="00ED72B5"/>
    <w:rsid w:val="00EE5D9E"/>
    <w:rsid w:val="00EE6D8A"/>
    <w:rsid w:val="00EE70C1"/>
    <w:rsid w:val="00EF0743"/>
    <w:rsid w:val="00EF10C6"/>
    <w:rsid w:val="00EF2ABC"/>
    <w:rsid w:val="00EF2BAA"/>
    <w:rsid w:val="00EF47FA"/>
    <w:rsid w:val="00EF784D"/>
    <w:rsid w:val="00F022F2"/>
    <w:rsid w:val="00F03A37"/>
    <w:rsid w:val="00F03D2A"/>
    <w:rsid w:val="00F0442B"/>
    <w:rsid w:val="00F046A0"/>
    <w:rsid w:val="00F10EB4"/>
    <w:rsid w:val="00F13E4B"/>
    <w:rsid w:val="00F17964"/>
    <w:rsid w:val="00F203B3"/>
    <w:rsid w:val="00F23D5F"/>
    <w:rsid w:val="00F23DD3"/>
    <w:rsid w:val="00F24E08"/>
    <w:rsid w:val="00F25B72"/>
    <w:rsid w:val="00F26CC1"/>
    <w:rsid w:val="00F27C0E"/>
    <w:rsid w:val="00F3192C"/>
    <w:rsid w:val="00F320F0"/>
    <w:rsid w:val="00F32259"/>
    <w:rsid w:val="00F32A45"/>
    <w:rsid w:val="00F3306D"/>
    <w:rsid w:val="00F331E2"/>
    <w:rsid w:val="00F33BA6"/>
    <w:rsid w:val="00F36377"/>
    <w:rsid w:val="00F36788"/>
    <w:rsid w:val="00F36B94"/>
    <w:rsid w:val="00F37B26"/>
    <w:rsid w:val="00F42F48"/>
    <w:rsid w:val="00F43E20"/>
    <w:rsid w:val="00F43E55"/>
    <w:rsid w:val="00F447E5"/>
    <w:rsid w:val="00F45574"/>
    <w:rsid w:val="00F45ECB"/>
    <w:rsid w:val="00F46548"/>
    <w:rsid w:val="00F500D0"/>
    <w:rsid w:val="00F52089"/>
    <w:rsid w:val="00F5347C"/>
    <w:rsid w:val="00F53967"/>
    <w:rsid w:val="00F54792"/>
    <w:rsid w:val="00F54AFB"/>
    <w:rsid w:val="00F54CF1"/>
    <w:rsid w:val="00F57A08"/>
    <w:rsid w:val="00F6070E"/>
    <w:rsid w:val="00F6323D"/>
    <w:rsid w:val="00F6446E"/>
    <w:rsid w:val="00F644DD"/>
    <w:rsid w:val="00F70E5B"/>
    <w:rsid w:val="00F72A42"/>
    <w:rsid w:val="00F7313F"/>
    <w:rsid w:val="00F7404D"/>
    <w:rsid w:val="00F74A93"/>
    <w:rsid w:val="00F77845"/>
    <w:rsid w:val="00F80E8C"/>
    <w:rsid w:val="00F81C8B"/>
    <w:rsid w:val="00F81E44"/>
    <w:rsid w:val="00F83A41"/>
    <w:rsid w:val="00F84044"/>
    <w:rsid w:val="00F904D6"/>
    <w:rsid w:val="00F91B9D"/>
    <w:rsid w:val="00F92FBE"/>
    <w:rsid w:val="00F955A2"/>
    <w:rsid w:val="00F95C3C"/>
    <w:rsid w:val="00F96B0C"/>
    <w:rsid w:val="00FA011E"/>
    <w:rsid w:val="00FA0C6C"/>
    <w:rsid w:val="00FA1678"/>
    <w:rsid w:val="00FA1992"/>
    <w:rsid w:val="00FA1B42"/>
    <w:rsid w:val="00FA37B1"/>
    <w:rsid w:val="00FA4492"/>
    <w:rsid w:val="00FA5B84"/>
    <w:rsid w:val="00FA624C"/>
    <w:rsid w:val="00FA6FA0"/>
    <w:rsid w:val="00FB055E"/>
    <w:rsid w:val="00FB16E5"/>
    <w:rsid w:val="00FB2658"/>
    <w:rsid w:val="00FB42D7"/>
    <w:rsid w:val="00FB521B"/>
    <w:rsid w:val="00FB5C94"/>
    <w:rsid w:val="00FB6437"/>
    <w:rsid w:val="00FB79F0"/>
    <w:rsid w:val="00FC0DF7"/>
    <w:rsid w:val="00FC1224"/>
    <w:rsid w:val="00FC15CC"/>
    <w:rsid w:val="00FC1CA4"/>
    <w:rsid w:val="00FC206B"/>
    <w:rsid w:val="00FC3903"/>
    <w:rsid w:val="00FC5181"/>
    <w:rsid w:val="00FC55FD"/>
    <w:rsid w:val="00FC6235"/>
    <w:rsid w:val="00FC6CD8"/>
    <w:rsid w:val="00FC74B1"/>
    <w:rsid w:val="00FD1632"/>
    <w:rsid w:val="00FD2161"/>
    <w:rsid w:val="00FD260B"/>
    <w:rsid w:val="00FD452E"/>
    <w:rsid w:val="00FD4ACE"/>
    <w:rsid w:val="00FD511E"/>
    <w:rsid w:val="00FD5649"/>
    <w:rsid w:val="00FD5C27"/>
    <w:rsid w:val="00FD6C6B"/>
    <w:rsid w:val="00FD707F"/>
    <w:rsid w:val="00FD717E"/>
    <w:rsid w:val="00FE2CF3"/>
    <w:rsid w:val="00FE3D6F"/>
    <w:rsid w:val="00FE4276"/>
    <w:rsid w:val="00FE4D44"/>
    <w:rsid w:val="00FE6417"/>
    <w:rsid w:val="00FE6E82"/>
    <w:rsid w:val="00FF09DB"/>
    <w:rsid w:val="00FF0D23"/>
    <w:rsid w:val="00FF1ADA"/>
    <w:rsid w:val="00FF45CF"/>
    <w:rsid w:val="00FF55B2"/>
    <w:rsid w:val="00FF5F79"/>
    <w:rsid w:val="00FF668D"/>
    <w:rsid w:val="00FF6711"/>
    <w:rsid w:val="00FF6D18"/>
  </w:rsids>
  <m:mathPr>
    <m:mathFont m:val="Cambria Math"/>
    <m:brkBin m:val="before"/>
    <m:brkBinSub m:val="--"/>
    <m:smallFrac/>
    <m:dispDef/>
    <m:lMargin m:val="0"/>
    <m:rMargin m:val="0"/>
    <m:defJc m:val="centerGroup"/>
    <m:wrapIndent m:val="1440"/>
    <m:intLim m:val="subSup"/>
    <m:naryLim m:val="undOvr"/>
  </m:mathPr>
  <w:themeFontLang w:val="en-IN" w:eastAsia="zh-CN"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F95CB"/>
  <w15:docId w15:val="{9A148331-5EAD-4874-B614-F4D37943E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F7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0AA6"/>
    <w:rPr>
      <w:rFonts w:ascii="Times New Roman" w:hAnsi="Times New Roman"/>
      <w:sz w:val="24"/>
      <w:szCs w:val="24"/>
    </w:rPr>
  </w:style>
  <w:style w:type="character" w:customStyle="1" w:styleId="A4">
    <w:name w:val="A4"/>
    <w:uiPriority w:val="99"/>
    <w:rsid w:val="00A40F48"/>
    <w:rPr>
      <w:color w:val="000000"/>
      <w:sz w:val="12"/>
      <w:szCs w:val="12"/>
    </w:rPr>
  </w:style>
  <w:style w:type="paragraph" w:styleId="ListParagraph">
    <w:name w:val="List Paragraph"/>
    <w:basedOn w:val="Normal"/>
    <w:uiPriority w:val="34"/>
    <w:qFormat/>
    <w:rsid w:val="00A40F48"/>
    <w:pPr>
      <w:ind w:left="720"/>
      <w:contextualSpacing/>
    </w:pPr>
  </w:style>
  <w:style w:type="paragraph" w:customStyle="1" w:styleId="Default">
    <w:name w:val="Default"/>
    <w:rsid w:val="00C5057B"/>
    <w:pPr>
      <w:autoSpaceDE w:val="0"/>
      <w:autoSpaceDN w:val="0"/>
      <w:adjustRightInd w:val="0"/>
    </w:pPr>
    <w:rPr>
      <w:rFonts w:ascii="Times New Roman" w:hAnsi="Times New Roman"/>
      <w:color w:val="000000"/>
      <w:sz w:val="24"/>
      <w:szCs w:val="24"/>
      <w:lang w:eastAsia="en-US"/>
    </w:rPr>
  </w:style>
  <w:style w:type="character" w:customStyle="1" w:styleId="A2">
    <w:name w:val="A2"/>
    <w:uiPriority w:val="99"/>
    <w:rsid w:val="00C5057B"/>
    <w:rPr>
      <w:color w:val="000000"/>
      <w:sz w:val="22"/>
      <w:szCs w:val="22"/>
    </w:rPr>
  </w:style>
  <w:style w:type="character" w:styleId="Hyperlink">
    <w:name w:val="Hyperlink"/>
    <w:uiPriority w:val="99"/>
    <w:unhideWhenUsed/>
    <w:rsid w:val="00E75E52"/>
    <w:rPr>
      <w:color w:val="0000FF"/>
      <w:u w:val="single"/>
    </w:rPr>
  </w:style>
  <w:style w:type="paragraph" w:styleId="BalloonText">
    <w:name w:val="Balloon Text"/>
    <w:basedOn w:val="Normal"/>
    <w:link w:val="BalloonTextChar"/>
    <w:uiPriority w:val="99"/>
    <w:semiHidden/>
    <w:unhideWhenUsed/>
    <w:rsid w:val="005125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1259A"/>
    <w:rPr>
      <w:rFonts w:ascii="Tahoma" w:hAnsi="Tahoma" w:cs="Tahoma"/>
      <w:sz w:val="16"/>
      <w:szCs w:val="16"/>
    </w:rPr>
  </w:style>
  <w:style w:type="table" w:customStyle="1" w:styleId="LightShading1">
    <w:name w:val="Light Shading1"/>
    <w:basedOn w:val="TableNormal"/>
    <w:uiPriority w:val="60"/>
    <w:rsid w:val="00BF67F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FollowedHyperlink">
    <w:name w:val="FollowedHyperlink"/>
    <w:uiPriority w:val="99"/>
    <w:semiHidden/>
    <w:unhideWhenUsed/>
    <w:rsid w:val="001F0E34"/>
    <w:rPr>
      <w:color w:val="800080"/>
      <w:u w:val="single"/>
    </w:rPr>
  </w:style>
  <w:style w:type="paragraph" w:styleId="Header">
    <w:name w:val="header"/>
    <w:basedOn w:val="Normal"/>
    <w:link w:val="HeaderChar"/>
    <w:uiPriority w:val="99"/>
    <w:unhideWhenUsed/>
    <w:rsid w:val="00E73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9F8"/>
  </w:style>
  <w:style w:type="paragraph" w:styleId="Footer">
    <w:name w:val="footer"/>
    <w:basedOn w:val="Normal"/>
    <w:link w:val="FooterChar"/>
    <w:uiPriority w:val="99"/>
    <w:unhideWhenUsed/>
    <w:rsid w:val="00E73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9F8"/>
  </w:style>
  <w:style w:type="table" w:styleId="TableGrid">
    <w:name w:val="Table Grid"/>
    <w:basedOn w:val="TableNormal"/>
    <w:uiPriority w:val="59"/>
    <w:rsid w:val="000F0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Accent4">
    <w:name w:val="Medium Grid 1 Accent 4"/>
    <w:basedOn w:val="TableNormal"/>
    <w:uiPriority w:val="67"/>
    <w:rsid w:val="001F1274"/>
    <w:rPr>
      <w:rFonts w:asciiTheme="minorHAnsi" w:eastAsiaTheme="minorHAnsi" w:hAnsiTheme="minorHAnsi" w:cstheme="minorBidi"/>
      <w:sz w:val="22"/>
      <w:szCs w:val="22"/>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Shading1-Accent11">
    <w:name w:val="Medium Shading 1 - Accent 11"/>
    <w:basedOn w:val="TableNormal"/>
    <w:uiPriority w:val="63"/>
    <w:rsid w:val="00C76FBC"/>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 Grid1"/>
    <w:basedOn w:val="TableNormal"/>
    <w:next w:val="TableGrid"/>
    <w:uiPriority w:val="59"/>
    <w:rsid w:val="00DF4848"/>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Normal"/>
    <w:uiPriority w:val="61"/>
    <w:rsid w:val="00796A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3-Accent1">
    <w:name w:val="Medium Grid 3 Accent 1"/>
    <w:basedOn w:val="TableNormal"/>
    <w:uiPriority w:val="69"/>
    <w:rsid w:val="00796A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1-Accent1">
    <w:name w:val="Medium Grid 1 Accent 1"/>
    <w:basedOn w:val="TableNormal"/>
    <w:uiPriority w:val="67"/>
    <w:rsid w:val="00796A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1">
    <w:name w:val="Medium Grid 2 Accent 1"/>
    <w:basedOn w:val="TableNormal"/>
    <w:uiPriority w:val="68"/>
    <w:rsid w:val="00796A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LightGrid-Accent11">
    <w:name w:val="Light Grid - Accent 11"/>
    <w:basedOn w:val="TableNormal"/>
    <w:uiPriority w:val="62"/>
    <w:rsid w:val="00796A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5">
    <w:name w:val="Light List Accent 5"/>
    <w:basedOn w:val="TableNormal"/>
    <w:uiPriority w:val="61"/>
    <w:rsid w:val="00796A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AT">
    <w:name w:val="AT"/>
    <w:basedOn w:val="Normal"/>
    <w:link w:val="ATChar"/>
    <w:qFormat/>
    <w:rsid w:val="005D5B68"/>
    <w:pPr>
      <w:spacing w:before="240" w:line="240" w:lineRule="auto"/>
      <w:jc w:val="center"/>
    </w:pPr>
    <w:rPr>
      <w:rFonts w:ascii="Times New Roman" w:eastAsia="Times New Roman" w:hAnsi="Times New Roman"/>
      <w:b/>
      <w:bCs/>
      <w:color w:val="003296"/>
      <w:kern w:val="36"/>
      <w:sz w:val="32"/>
      <w:szCs w:val="32"/>
      <w:lang w:val="en-US" w:eastAsia="en-IN"/>
    </w:rPr>
  </w:style>
  <w:style w:type="paragraph" w:customStyle="1" w:styleId="Author">
    <w:name w:val="Author"/>
    <w:basedOn w:val="Normal"/>
    <w:link w:val="AuthorChar"/>
    <w:qFormat/>
    <w:rsid w:val="005D5B68"/>
    <w:pPr>
      <w:spacing w:before="240" w:line="240" w:lineRule="auto"/>
      <w:jc w:val="center"/>
    </w:pPr>
    <w:rPr>
      <w:rFonts w:ascii="Times New Roman" w:eastAsia="Times New Roman" w:hAnsi="Times New Roman"/>
      <w:b/>
      <w:bCs/>
      <w:kern w:val="36"/>
      <w:sz w:val="24"/>
      <w:szCs w:val="20"/>
      <w:lang w:eastAsia="en-IN"/>
    </w:rPr>
  </w:style>
  <w:style w:type="character" w:customStyle="1" w:styleId="ATChar">
    <w:name w:val="AT Char"/>
    <w:basedOn w:val="DefaultParagraphFont"/>
    <w:link w:val="AT"/>
    <w:rsid w:val="005D5B68"/>
    <w:rPr>
      <w:rFonts w:ascii="Times New Roman" w:eastAsia="Times New Roman" w:hAnsi="Times New Roman"/>
      <w:b/>
      <w:bCs/>
      <w:color w:val="003296"/>
      <w:kern w:val="36"/>
      <w:sz w:val="32"/>
      <w:szCs w:val="32"/>
      <w:lang w:val="en-US"/>
    </w:rPr>
  </w:style>
  <w:style w:type="paragraph" w:customStyle="1" w:styleId="affiliation">
    <w:name w:val="affiliation"/>
    <w:basedOn w:val="Normal"/>
    <w:link w:val="affiliationChar"/>
    <w:qFormat/>
    <w:rsid w:val="005D5B68"/>
    <w:pPr>
      <w:spacing w:after="0" w:line="240" w:lineRule="auto"/>
    </w:pPr>
    <w:rPr>
      <w:rFonts w:ascii="Times New Roman" w:hAnsi="Times New Roman"/>
      <w:sz w:val="20"/>
      <w:szCs w:val="20"/>
    </w:rPr>
  </w:style>
  <w:style w:type="character" w:customStyle="1" w:styleId="AuthorChar">
    <w:name w:val="Author Char"/>
    <w:basedOn w:val="DefaultParagraphFont"/>
    <w:link w:val="Author"/>
    <w:rsid w:val="005D5B68"/>
    <w:rPr>
      <w:rFonts w:ascii="Times New Roman" w:eastAsia="Times New Roman" w:hAnsi="Times New Roman"/>
      <w:b/>
      <w:bCs/>
      <w:kern w:val="36"/>
      <w:sz w:val="24"/>
    </w:rPr>
  </w:style>
  <w:style w:type="paragraph" w:customStyle="1" w:styleId="email">
    <w:name w:val="email"/>
    <w:basedOn w:val="Normal"/>
    <w:link w:val="emailChar"/>
    <w:qFormat/>
    <w:rsid w:val="005D5B68"/>
    <w:pPr>
      <w:spacing w:after="0" w:line="240" w:lineRule="auto"/>
    </w:pPr>
    <w:rPr>
      <w:rFonts w:ascii="Times New Roman" w:hAnsi="Times New Roman"/>
      <w:sz w:val="20"/>
      <w:szCs w:val="20"/>
    </w:rPr>
  </w:style>
  <w:style w:type="character" w:customStyle="1" w:styleId="affiliationChar">
    <w:name w:val="affiliation Char"/>
    <w:basedOn w:val="DefaultParagraphFont"/>
    <w:link w:val="affiliation"/>
    <w:rsid w:val="005D5B68"/>
    <w:rPr>
      <w:rFonts w:ascii="Times New Roman" w:hAnsi="Times New Roman"/>
      <w:lang w:eastAsia="en-US"/>
    </w:rPr>
  </w:style>
  <w:style w:type="paragraph" w:customStyle="1" w:styleId="abstract">
    <w:name w:val="abstract"/>
    <w:basedOn w:val="Normal"/>
    <w:link w:val="abstractChar"/>
    <w:qFormat/>
    <w:rsid w:val="005D5B68"/>
    <w:pPr>
      <w:spacing w:line="240" w:lineRule="auto"/>
      <w:jc w:val="both"/>
    </w:pPr>
    <w:rPr>
      <w:rFonts w:ascii="Times New Roman" w:hAnsi="Times New Roman"/>
      <w:sz w:val="20"/>
      <w:szCs w:val="20"/>
      <w:lang w:val="en-US"/>
    </w:rPr>
  </w:style>
  <w:style w:type="character" w:customStyle="1" w:styleId="emailChar">
    <w:name w:val="email Char"/>
    <w:basedOn w:val="DefaultParagraphFont"/>
    <w:link w:val="email"/>
    <w:rsid w:val="005D5B68"/>
    <w:rPr>
      <w:rFonts w:ascii="Times New Roman" w:hAnsi="Times New Roman"/>
      <w:lang w:eastAsia="en-US"/>
    </w:rPr>
  </w:style>
  <w:style w:type="paragraph" w:customStyle="1" w:styleId="keywords">
    <w:name w:val="keywords"/>
    <w:basedOn w:val="Normal"/>
    <w:link w:val="keywordsChar"/>
    <w:qFormat/>
    <w:rsid w:val="005D5B68"/>
    <w:pPr>
      <w:spacing w:after="0" w:line="240" w:lineRule="auto"/>
      <w:jc w:val="both"/>
    </w:pPr>
    <w:rPr>
      <w:rFonts w:ascii="Times New Roman" w:hAnsi="Times New Roman"/>
      <w:bCs/>
      <w:sz w:val="20"/>
      <w:szCs w:val="20"/>
      <w:lang w:val="en-US"/>
    </w:rPr>
  </w:style>
  <w:style w:type="character" w:customStyle="1" w:styleId="abstractChar">
    <w:name w:val="abstract Char"/>
    <w:basedOn w:val="DefaultParagraphFont"/>
    <w:link w:val="abstract"/>
    <w:rsid w:val="005D5B68"/>
    <w:rPr>
      <w:rFonts w:ascii="Times New Roman" w:hAnsi="Times New Roman"/>
      <w:lang w:val="en-US" w:eastAsia="en-US"/>
    </w:rPr>
  </w:style>
  <w:style w:type="paragraph" w:customStyle="1" w:styleId="Noindentpara">
    <w:name w:val="No indent para"/>
    <w:basedOn w:val="Normal"/>
    <w:link w:val="NoindentparaChar"/>
    <w:qFormat/>
    <w:rsid w:val="005D5B68"/>
    <w:pPr>
      <w:spacing w:before="240" w:line="240" w:lineRule="auto"/>
      <w:jc w:val="both"/>
    </w:pPr>
    <w:rPr>
      <w:rFonts w:ascii="Times New Roman" w:hAnsi="Times New Roman"/>
      <w:sz w:val="20"/>
      <w:szCs w:val="20"/>
    </w:rPr>
  </w:style>
  <w:style w:type="character" w:customStyle="1" w:styleId="keywordsChar">
    <w:name w:val="keywords Char"/>
    <w:basedOn w:val="DefaultParagraphFont"/>
    <w:link w:val="keywords"/>
    <w:rsid w:val="005D5B68"/>
    <w:rPr>
      <w:rFonts w:ascii="Times New Roman" w:hAnsi="Times New Roman"/>
      <w:bCs/>
      <w:lang w:val="en-US" w:eastAsia="en-US"/>
    </w:rPr>
  </w:style>
  <w:style w:type="paragraph" w:customStyle="1" w:styleId="H1">
    <w:name w:val="H1"/>
    <w:basedOn w:val="Normal"/>
    <w:link w:val="H1Char"/>
    <w:qFormat/>
    <w:rsid w:val="005D5B68"/>
    <w:pPr>
      <w:spacing w:before="240" w:line="240" w:lineRule="auto"/>
      <w:jc w:val="both"/>
    </w:pPr>
    <w:rPr>
      <w:rFonts w:ascii="Times New Roman" w:hAnsi="Times New Roman"/>
      <w:b/>
      <w:caps/>
      <w:color w:val="003296"/>
      <w:sz w:val="20"/>
      <w:szCs w:val="20"/>
    </w:rPr>
  </w:style>
  <w:style w:type="character" w:customStyle="1" w:styleId="NoindentparaChar">
    <w:name w:val="No indent para Char"/>
    <w:basedOn w:val="DefaultParagraphFont"/>
    <w:link w:val="Noindentpara"/>
    <w:rsid w:val="005D5B68"/>
    <w:rPr>
      <w:rFonts w:ascii="Times New Roman" w:hAnsi="Times New Roman"/>
      <w:lang w:eastAsia="en-US"/>
    </w:rPr>
  </w:style>
  <w:style w:type="paragraph" w:customStyle="1" w:styleId="floatcaption">
    <w:name w:val="float_caption"/>
    <w:basedOn w:val="Normal"/>
    <w:link w:val="floatcaptionChar"/>
    <w:qFormat/>
    <w:rsid w:val="005D5B68"/>
    <w:pPr>
      <w:spacing w:before="240" w:line="240" w:lineRule="auto"/>
      <w:jc w:val="center"/>
    </w:pPr>
    <w:rPr>
      <w:rFonts w:ascii="Times New Roman" w:hAnsi="Times New Roman"/>
      <w:b/>
      <w:color w:val="003296"/>
      <w:sz w:val="20"/>
      <w:szCs w:val="20"/>
    </w:rPr>
  </w:style>
  <w:style w:type="character" w:customStyle="1" w:styleId="H1Char">
    <w:name w:val="H1 Char"/>
    <w:basedOn w:val="DefaultParagraphFont"/>
    <w:link w:val="H1"/>
    <w:rsid w:val="005D5B68"/>
    <w:rPr>
      <w:rFonts w:ascii="Times New Roman" w:hAnsi="Times New Roman"/>
      <w:b/>
      <w:caps/>
      <w:color w:val="003296"/>
      <w:lang w:eastAsia="en-US"/>
    </w:rPr>
  </w:style>
  <w:style w:type="paragraph" w:customStyle="1" w:styleId="Biblio">
    <w:name w:val="Biblio"/>
    <w:basedOn w:val="Normal"/>
    <w:link w:val="BiblioChar"/>
    <w:qFormat/>
    <w:rsid w:val="005D5B68"/>
    <w:pPr>
      <w:numPr>
        <w:numId w:val="8"/>
      </w:numPr>
      <w:spacing w:after="0" w:line="240" w:lineRule="auto"/>
      <w:ind w:left="426" w:hanging="426"/>
      <w:jc w:val="both"/>
    </w:pPr>
    <w:rPr>
      <w:rFonts w:ascii="Times New Roman" w:hAnsi="Times New Roman"/>
      <w:bCs/>
      <w:sz w:val="20"/>
      <w:szCs w:val="20"/>
    </w:rPr>
  </w:style>
  <w:style w:type="character" w:customStyle="1" w:styleId="floatcaptionChar">
    <w:name w:val="float_caption Char"/>
    <w:basedOn w:val="DefaultParagraphFont"/>
    <w:link w:val="floatcaption"/>
    <w:rsid w:val="005D5B68"/>
    <w:rPr>
      <w:rFonts w:ascii="Times New Roman" w:hAnsi="Times New Roman"/>
      <w:b/>
      <w:color w:val="003296"/>
      <w:lang w:eastAsia="en-US"/>
    </w:rPr>
  </w:style>
  <w:style w:type="paragraph" w:customStyle="1" w:styleId="H2">
    <w:name w:val="H2"/>
    <w:basedOn w:val="Normal"/>
    <w:link w:val="H2Char"/>
    <w:qFormat/>
    <w:rsid w:val="005D5B68"/>
    <w:pPr>
      <w:spacing w:before="240" w:line="240" w:lineRule="auto"/>
      <w:jc w:val="both"/>
    </w:pPr>
    <w:rPr>
      <w:rFonts w:ascii="Times New Roman" w:hAnsi="Times New Roman"/>
      <w:b/>
      <w:i/>
      <w:sz w:val="20"/>
      <w:szCs w:val="20"/>
    </w:rPr>
  </w:style>
  <w:style w:type="character" w:customStyle="1" w:styleId="BiblioChar">
    <w:name w:val="Biblio Char"/>
    <w:basedOn w:val="DefaultParagraphFont"/>
    <w:link w:val="Biblio"/>
    <w:rsid w:val="005D5B68"/>
    <w:rPr>
      <w:rFonts w:ascii="Times New Roman" w:hAnsi="Times New Roman"/>
      <w:bCs/>
      <w:lang w:eastAsia="en-US"/>
    </w:rPr>
  </w:style>
  <w:style w:type="character" w:customStyle="1" w:styleId="H2Char">
    <w:name w:val="H2 Char"/>
    <w:basedOn w:val="DefaultParagraphFont"/>
    <w:link w:val="H2"/>
    <w:rsid w:val="005D5B68"/>
    <w:rPr>
      <w:rFonts w:ascii="Times New Roman" w:hAnsi="Times New Roman"/>
      <w:b/>
      <w:i/>
      <w:lang w:eastAsia="en-US"/>
    </w:rPr>
  </w:style>
  <w:style w:type="paragraph" w:customStyle="1" w:styleId="DecimalAligned">
    <w:name w:val="Decimal Aligned"/>
    <w:basedOn w:val="Normal"/>
    <w:uiPriority w:val="40"/>
    <w:qFormat/>
    <w:rsid w:val="006C391E"/>
    <w:pPr>
      <w:tabs>
        <w:tab w:val="decimal" w:pos="360"/>
      </w:tabs>
    </w:pPr>
    <w:rPr>
      <w:rFonts w:asciiTheme="minorHAnsi" w:eastAsiaTheme="minorEastAsia" w:hAnsiTheme="minorHAnsi" w:cstheme="minorBidi"/>
      <w:lang w:val="en-US" w:eastAsia="en-IN"/>
    </w:rPr>
  </w:style>
  <w:style w:type="character" w:styleId="SubtleEmphasis">
    <w:name w:val="Subtle Emphasis"/>
    <w:basedOn w:val="DefaultParagraphFont"/>
    <w:uiPriority w:val="19"/>
    <w:qFormat/>
    <w:rsid w:val="006C391E"/>
    <w:rPr>
      <w:rFonts w:eastAsiaTheme="minorEastAsia" w:cstheme="minorBidi"/>
      <w:bCs w:val="0"/>
      <w:i/>
      <w:iCs/>
      <w:color w:val="808080" w:themeColor="text1" w:themeTint="7F"/>
      <w:szCs w:val="22"/>
      <w:lang w:val="en-US"/>
    </w:rPr>
  </w:style>
  <w:style w:type="table" w:customStyle="1" w:styleId="LightShading-Accent11">
    <w:name w:val="Light Shading - Accent 11"/>
    <w:basedOn w:val="TableNormal"/>
    <w:uiPriority w:val="60"/>
    <w:rsid w:val="006C391E"/>
    <w:rPr>
      <w:rFonts w:asciiTheme="minorHAnsi" w:eastAsiaTheme="minorEastAsia" w:hAnsiTheme="minorHAnsi" w:cstheme="minorBidi"/>
      <w:color w:val="365F91" w:themeColor="accent1" w:themeShade="BF"/>
      <w:sz w:val="22"/>
      <w:szCs w:val="22"/>
      <w:lang w:bidi="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3">
    <w:name w:val="Light List Accent 3"/>
    <w:basedOn w:val="TableNormal"/>
    <w:uiPriority w:val="61"/>
    <w:rsid w:val="006C391E"/>
    <w:rPr>
      <w:rFonts w:asciiTheme="minorHAnsi" w:eastAsiaTheme="minorEastAsia" w:hAnsiTheme="minorHAnsi" w:cstheme="minorBidi"/>
      <w:sz w:val="22"/>
      <w:szCs w:val="22"/>
      <w:lang w:bidi="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1">
    <w:name w:val="Medium List 2 Accent 1"/>
    <w:basedOn w:val="TableNormal"/>
    <w:uiPriority w:val="66"/>
    <w:rsid w:val="006C391E"/>
    <w:rPr>
      <w:rFonts w:asciiTheme="majorHAnsi" w:eastAsiaTheme="majorEastAsia" w:hAnsiTheme="majorHAnsi" w:cstheme="majorBidi"/>
      <w:color w:val="000000" w:themeColor="text1"/>
      <w:sz w:val="22"/>
      <w:szCs w:val="22"/>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1">
    <w:name w:val="Light Shading Accent 1"/>
    <w:basedOn w:val="TableNormal"/>
    <w:uiPriority w:val="60"/>
    <w:rsid w:val="006C391E"/>
    <w:rPr>
      <w:rFonts w:asciiTheme="minorHAnsi" w:eastAsiaTheme="minorEastAsia" w:hAnsiTheme="minorHAnsi" w:cstheme="minorBidi"/>
      <w:color w:val="365F91" w:themeColor="accent1" w:themeShade="BF"/>
      <w:sz w:val="22"/>
      <w:szCs w:val="22"/>
      <w:lang w:bidi="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eGrid2">
    <w:name w:val="Table Grid2"/>
    <w:basedOn w:val="TableNormal"/>
    <w:next w:val="TableGrid"/>
    <w:uiPriority w:val="59"/>
    <w:rsid w:val="00B630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630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0638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0638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EF074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01B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282994">
      <w:bodyDiv w:val="1"/>
      <w:marLeft w:val="0"/>
      <w:marRight w:val="0"/>
      <w:marTop w:val="0"/>
      <w:marBottom w:val="0"/>
      <w:divBdr>
        <w:top w:val="none" w:sz="0" w:space="0" w:color="auto"/>
        <w:left w:val="none" w:sz="0" w:space="0" w:color="auto"/>
        <w:bottom w:val="none" w:sz="0" w:space="0" w:color="auto"/>
        <w:right w:val="none" w:sz="0" w:space="0" w:color="auto"/>
      </w:divBdr>
      <w:divsChild>
        <w:div w:id="508835831">
          <w:marLeft w:val="0"/>
          <w:marRight w:val="0"/>
          <w:marTop w:val="0"/>
          <w:marBottom w:val="0"/>
          <w:divBdr>
            <w:top w:val="none" w:sz="0" w:space="0" w:color="auto"/>
            <w:left w:val="none" w:sz="0" w:space="0" w:color="auto"/>
            <w:bottom w:val="none" w:sz="0" w:space="0" w:color="auto"/>
            <w:right w:val="none" w:sz="0" w:space="0" w:color="auto"/>
          </w:divBdr>
          <w:divsChild>
            <w:div w:id="1178422965">
              <w:marLeft w:val="0"/>
              <w:marRight w:val="0"/>
              <w:marTop w:val="0"/>
              <w:marBottom w:val="0"/>
              <w:divBdr>
                <w:top w:val="none" w:sz="0" w:space="0" w:color="auto"/>
                <w:left w:val="none" w:sz="0" w:space="0" w:color="auto"/>
                <w:bottom w:val="none" w:sz="0" w:space="0" w:color="auto"/>
                <w:right w:val="none" w:sz="0" w:space="0" w:color="auto"/>
              </w:divBdr>
              <w:divsChild>
                <w:div w:id="482501511">
                  <w:marLeft w:val="0"/>
                  <w:marRight w:val="0"/>
                  <w:marTop w:val="0"/>
                  <w:marBottom w:val="0"/>
                  <w:divBdr>
                    <w:top w:val="none" w:sz="0" w:space="0" w:color="auto"/>
                    <w:left w:val="none" w:sz="0" w:space="0" w:color="auto"/>
                    <w:bottom w:val="none" w:sz="0" w:space="0" w:color="auto"/>
                    <w:right w:val="none" w:sz="0" w:space="0" w:color="auto"/>
                  </w:divBdr>
                  <w:divsChild>
                    <w:div w:id="480384776">
                      <w:marLeft w:val="0"/>
                      <w:marRight w:val="0"/>
                      <w:marTop w:val="0"/>
                      <w:marBottom w:val="0"/>
                      <w:divBdr>
                        <w:top w:val="none" w:sz="0" w:space="0" w:color="auto"/>
                        <w:left w:val="none" w:sz="0" w:space="0" w:color="auto"/>
                        <w:bottom w:val="none" w:sz="0" w:space="0" w:color="auto"/>
                        <w:right w:val="none" w:sz="0" w:space="0" w:color="auto"/>
                      </w:divBdr>
                      <w:divsChild>
                        <w:div w:id="100996105">
                          <w:marLeft w:val="0"/>
                          <w:marRight w:val="0"/>
                          <w:marTop w:val="0"/>
                          <w:marBottom w:val="0"/>
                          <w:divBdr>
                            <w:top w:val="none" w:sz="0" w:space="0" w:color="auto"/>
                            <w:left w:val="none" w:sz="0" w:space="0" w:color="auto"/>
                            <w:bottom w:val="none" w:sz="0" w:space="0" w:color="auto"/>
                            <w:right w:val="none" w:sz="0" w:space="0" w:color="auto"/>
                          </w:divBdr>
                          <w:divsChild>
                            <w:div w:id="1586916415">
                              <w:marLeft w:val="0"/>
                              <w:marRight w:val="0"/>
                              <w:marTop w:val="0"/>
                              <w:marBottom w:val="0"/>
                              <w:divBdr>
                                <w:top w:val="none" w:sz="0" w:space="0" w:color="auto"/>
                                <w:left w:val="none" w:sz="0" w:space="0" w:color="auto"/>
                                <w:bottom w:val="none" w:sz="0" w:space="0" w:color="auto"/>
                                <w:right w:val="none" w:sz="0" w:space="0" w:color="auto"/>
                              </w:divBdr>
                              <w:divsChild>
                                <w:div w:id="950745373">
                                  <w:marLeft w:val="0"/>
                                  <w:marRight w:val="0"/>
                                  <w:marTop w:val="0"/>
                                  <w:marBottom w:val="0"/>
                                  <w:divBdr>
                                    <w:top w:val="none" w:sz="0" w:space="0" w:color="auto"/>
                                    <w:left w:val="none" w:sz="0" w:space="0" w:color="auto"/>
                                    <w:bottom w:val="none" w:sz="0" w:space="0" w:color="auto"/>
                                    <w:right w:val="none" w:sz="0" w:space="0" w:color="auto"/>
                                  </w:divBdr>
                                  <w:divsChild>
                                    <w:div w:id="1918830292">
                                      <w:marLeft w:val="0"/>
                                      <w:marRight w:val="0"/>
                                      <w:marTop w:val="0"/>
                                      <w:marBottom w:val="0"/>
                                      <w:divBdr>
                                        <w:top w:val="none" w:sz="0" w:space="0" w:color="auto"/>
                                        <w:left w:val="none" w:sz="0" w:space="0" w:color="auto"/>
                                        <w:bottom w:val="none" w:sz="0" w:space="0" w:color="auto"/>
                                        <w:right w:val="none" w:sz="0" w:space="0" w:color="auto"/>
                                      </w:divBdr>
                                    </w:div>
                                    <w:div w:id="1746107197">
                                      <w:marLeft w:val="0"/>
                                      <w:marRight w:val="0"/>
                                      <w:marTop w:val="0"/>
                                      <w:marBottom w:val="0"/>
                                      <w:divBdr>
                                        <w:top w:val="none" w:sz="0" w:space="0" w:color="auto"/>
                                        <w:left w:val="none" w:sz="0" w:space="0" w:color="auto"/>
                                        <w:bottom w:val="none" w:sz="0" w:space="0" w:color="auto"/>
                                        <w:right w:val="none" w:sz="0" w:space="0" w:color="auto"/>
                                      </w:divBdr>
                                      <w:divsChild>
                                        <w:div w:id="1684014810">
                                          <w:marLeft w:val="0"/>
                                          <w:marRight w:val="0"/>
                                          <w:marTop w:val="0"/>
                                          <w:marBottom w:val="0"/>
                                          <w:divBdr>
                                            <w:top w:val="none" w:sz="0" w:space="0" w:color="auto"/>
                                            <w:left w:val="none" w:sz="0" w:space="0" w:color="auto"/>
                                            <w:bottom w:val="none" w:sz="0" w:space="0" w:color="auto"/>
                                            <w:right w:val="none" w:sz="0" w:space="0" w:color="auto"/>
                                          </w:divBdr>
                                        </w:div>
                                      </w:divsChild>
                                    </w:div>
                                    <w:div w:id="82532675">
                                      <w:marLeft w:val="0"/>
                                      <w:marRight w:val="0"/>
                                      <w:marTop w:val="0"/>
                                      <w:marBottom w:val="0"/>
                                      <w:divBdr>
                                        <w:top w:val="none" w:sz="0" w:space="0" w:color="auto"/>
                                        <w:left w:val="none" w:sz="0" w:space="0" w:color="auto"/>
                                        <w:bottom w:val="none" w:sz="0" w:space="0" w:color="auto"/>
                                        <w:right w:val="none" w:sz="0" w:space="0" w:color="auto"/>
                                      </w:divBdr>
                                    </w:div>
                                    <w:div w:id="2007903424">
                                      <w:marLeft w:val="0"/>
                                      <w:marRight w:val="0"/>
                                      <w:marTop w:val="0"/>
                                      <w:marBottom w:val="0"/>
                                      <w:divBdr>
                                        <w:top w:val="none" w:sz="0" w:space="0" w:color="auto"/>
                                        <w:left w:val="none" w:sz="0" w:space="0" w:color="auto"/>
                                        <w:bottom w:val="none" w:sz="0" w:space="0" w:color="auto"/>
                                        <w:right w:val="none" w:sz="0" w:space="0" w:color="auto"/>
                                      </w:divBdr>
                                    </w:div>
                                    <w:div w:id="1262370002">
                                      <w:marLeft w:val="0"/>
                                      <w:marRight w:val="0"/>
                                      <w:marTop w:val="0"/>
                                      <w:marBottom w:val="0"/>
                                      <w:divBdr>
                                        <w:top w:val="none" w:sz="0" w:space="0" w:color="auto"/>
                                        <w:left w:val="none" w:sz="0" w:space="0" w:color="auto"/>
                                        <w:bottom w:val="none" w:sz="0" w:space="0" w:color="auto"/>
                                        <w:right w:val="none" w:sz="0" w:space="0" w:color="auto"/>
                                      </w:divBdr>
                                    </w:div>
                                    <w:div w:id="1355575922">
                                      <w:marLeft w:val="0"/>
                                      <w:marRight w:val="0"/>
                                      <w:marTop w:val="0"/>
                                      <w:marBottom w:val="0"/>
                                      <w:divBdr>
                                        <w:top w:val="none" w:sz="0" w:space="0" w:color="auto"/>
                                        <w:left w:val="none" w:sz="0" w:space="0" w:color="auto"/>
                                        <w:bottom w:val="none" w:sz="0" w:space="0" w:color="auto"/>
                                        <w:right w:val="none" w:sz="0" w:space="0" w:color="auto"/>
                                      </w:divBdr>
                                    </w:div>
                                    <w:div w:id="827592239">
                                      <w:marLeft w:val="0"/>
                                      <w:marRight w:val="0"/>
                                      <w:marTop w:val="0"/>
                                      <w:marBottom w:val="0"/>
                                      <w:divBdr>
                                        <w:top w:val="none" w:sz="0" w:space="0" w:color="auto"/>
                                        <w:left w:val="none" w:sz="0" w:space="0" w:color="auto"/>
                                        <w:bottom w:val="none" w:sz="0" w:space="0" w:color="auto"/>
                                        <w:right w:val="none" w:sz="0" w:space="0" w:color="auto"/>
                                      </w:divBdr>
                                    </w:div>
                                  </w:divsChild>
                                </w:div>
                                <w:div w:id="543640717">
                                  <w:marLeft w:val="0"/>
                                  <w:marRight w:val="0"/>
                                  <w:marTop w:val="0"/>
                                  <w:marBottom w:val="0"/>
                                  <w:divBdr>
                                    <w:top w:val="none" w:sz="0" w:space="0" w:color="auto"/>
                                    <w:left w:val="none" w:sz="0" w:space="0" w:color="auto"/>
                                    <w:bottom w:val="none" w:sz="0" w:space="0" w:color="auto"/>
                                    <w:right w:val="none" w:sz="0" w:space="0" w:color="auto"/>
                                  </w:divBdr>
                                </w:div>
                              </w:divsChild>
                            </w:div>
                            <w:div w:id="1003706733">
                              <w:marLeft w:val="0"/>
                              <w:marRight w:val="0"/>
                              <w:marTop w:val="0"/>
                              <w:marBottom w:val="0"/>
                              <w:divBdr>
                                <w:top w:val="none" w:sz="0" w:space="0" w:color="auto"/>
                                <w:left w:val="none" w:sz="0" w:space="0" w:color="auto"/>
                                <w:bottom w:val="none" w:sz="0" w:space="0" w:color="auto"/>
                                <w:right w:val="none" w:sz="0" w:space="0" w:color="auto"/>
                              </w:divBdr>
                              <w:divsChild>
                                <w:div w:id="645626320">
                                  <w:marLeft w:val="0"/>
                                  <w:marRight w:val="0"/>
                                  <w:marTop w:val="0"/>
                                  <w:marBottom w:val="0"/>
                                  <w:divBdr>
                                    <w:top w:val="none" w:sz="0" w:space="0" w:color="auto"/>
                                    <w:left w:val="none" w:sz="0" w:space="0" w:color="auto"/>
                                    <w:bottom w:val="none" w:sz="0" w:space="0" w:color="auto"/>
                                    <w:right w:val="none" w:sz="0" w:space="0" w:color="auto"/>
                                  </w:divBdr>
                                </w:div>
                              </w:divsChild>
                            </w:div>
                            <w:div w:id="1049916561">
                              <w:marLeft w:val="0"/>
                              <w:marRight w:val="0"/>
                              <w:marTop w:val="0"/>
                              <w:marBottom w:val="0"/>
                              <w:divBdr>
                                <w:top w:val="none" w:sz="0" w:space="0" w:color="auto"/>
                                <w:left w:val="none" w:sz="0" w:space="0" w:color="auto"/>
                                <w:bottom w:val="none" w:sz="0" w:space="0" w:color="auto"/>
                                <w:right w:val="none" w:sz="0" w:space="0" w:color="auto"/>
                              </w:divBdr>
                              <w:divsChild>
                                <w:div w:id="776216610">
                                  <w:marLeft w:val="0"/>
                                  <w:marRight w:val="0"/>
                                  <w:marTop w:val="0"/>
                                  <w:marBottom w:val="0"/>
                                  <w:divBdr>
                                    <w:top w:val="none" w:sz="0" w:space="0" w:color="auto"/>
                                    <w:left w:val="none" w:sz="0" w:space="0" w:color="auto"/>
                                    <w:bottom w:val="none" w:sz="0" w:space="0" w:color="auto"/>
                                    <w:right w:val="none" w:sz="0" w:space="0" w:color="auto"/>
                                  </w:divBdr>
                                  <w:divsChild>
                                    <w:div w:id="122768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358361">
      <w:bodyDiv w:val="1"/>
      <w:marLeft w:val="0"/>
      <w:marRight w:val="0"/>
      <w:marTop w:val="0"/>
      <w:marBottom w:val="0"/>
      <w:divBdr>
        <w:top w:val="none" w:sz="0" w:space="0" w:color="auto"/>
        <w:left w:val="none" w:sz="0" w:space="0" w:color="auto"/>
        <w:bottom w:val="none" w:sz="0" w:space="0" w:color="auto"/>
        <w:right w:val="none" w:sz="0" w:space="0" w:color="auto"/>
      </w:divBdr>
    </w:div>
    <w:div w:id="686558599">
      <w:bodyDiv w:val="1"/>
      <w:marLeft w:val="0"/>
      <w:marRight w:val="0"/>
      <w:marTop w:val="0"/>
      <w:marBottom w:val="0"/>
      <w:divBdr>
        <w:top w:val="none" w:sz="0" w:space="0" w:color="auto"/>
        <w:left w:val="none" w:sz="0" w:space="0" w:color="auto"/>
        <w:bottom w:val="none" w:sz="0" w:space="0" w:color="auto"/>
        <w:right w:val="none" w:sz="0" w:space="0" w:color="auto"/>
      </w:divBdr>
      <w:divsChild>
        <w:div w:id="929503205">
          <w:marLeft w:val="0"/>
          <w:marRight w:val="0"/>
          <w:marTop w:val="0"/>
          <w:marBottom w:val="0"/>
          <w:divBdr>
            <w:top w:val="none" w:sz="0" w:space="0" w:color="auto"/>
            <w:left w:val="none" w:sz="0" w:space="0" w:color="auto"/>
            <w:bottom w:val="none" w:sz="0" w:space="0" w:color="auto"/>
            <w:right w:val="none" w:sz="0" w:space="0" w:color="auto"/>
          </w:divBdr>
          <w:divsChild>
            <w:div w:id="748961391">
              <w:marLeft w:val="0"/>
              <w:marRight w:val="0"/>
              <w:marTop w:val="0"/>
              <w:marBottom w:val="0"/>
              <w:divBdr>
                <w:top w:val="none" w:sz="0" w:space="0" w:color="auto"/>
                <w:left w:val="none" w:sz="0" w:space="0" w:color="auto"/>
                <w:bottom w:val="none" w:sz="0" w:space="0" w:color="auto"/>
                <w:right w:val="none" w:sz="0" w:space="0" w:color="auto"/>
              </w:divBdr>
              <w:divsChild>
                <w:div w:id="792553590">
                  <w:marLeft w:val="0"/>
                  <w:marRight w:val="0"/>
                  <w:marTop w:val="0"/>
                  <w:marBottom w:val="0"/>
                  <w:divBdr>
                    <w:top w:val="none" w:sz="0" w:space="0" w:color="auto"/>
                    <w:left w:val="none" w:sz="0" w:space="0" w:color="auto"/>
                    <w:bottom w:val="none" w:sz="0" w:space="0" w:color="auto"/>
                    <w:right w:val="none" w:sz="0" w:space="0" w:color="auto"/>
                  </w:divBdr>
                  <w:divsChild>
                    <w:div w:id="1900088402">
                      <w:marLeft w:val="0"/>
                      <w:marRight w:val="0"/>
                      <w:marTop w:val="0"/>
                      <w:marBottom w:val="0"/>
                      <w:divBdr>
                        <w:top w:val="none" w:sz="0" w:space="0" w:color="auto"/>
                        <w:left w:val="none" w:sz="0" w:space="0" w:color="auto"/>
                        <w:bottom w:val="none" w:sz="0" w:space="0" w:color="auto"/>
                        <w:right w:val="none" w:sz="0" w:space="0" w:color="auto"/>
                      </w:divBdr>
                      <w:divsChild>
                        <w:div w:id="516970919">
                          <w:marLeft w:val="0"/>
                          <w:marRight w:val="0"/>
                          <w:marTop w:val="0"/>
                          <w:marBottom w:val="0"/>
                          <w:divBdr>
                            <w:top w:val="none" w:sz="0" w:space="0" w:color="auto"/>
                            <w:left w:val="none" w:sz="0" w:space="0" w:color="auto"/>
                            <w:bottom w:val="none" w:sz="0" w:space="0" w:color="auto"/>
                            <w:right w:val="none" w:sz="0" w:space="0" w:color="auto"/>
                          </w:divBdr>
                          <w:divsChild>
                            <w:div w:id="1116682880">
                              <w:marLeft w:val="0"/>
                              <w:marRight w:val="0"/>
                              <w:marTop w:val="0"/>
                              <w:marBottom w:val="0"/>
                              <w:divBdr>
                                <w:top w:val="none" w:sz="0" w:space="0" w:color="auto"/>
                                <w:left w:val="none" w:sz="0" w:space="0" w:color="auto"/>
                                <w:bottom w:val="none" w:sz="0" w:space="0" w:color="auto"/>
                                <w:right w:val="none" w:sz="0" w:space="0" w:color="auto"/>
                              </w:divBdr>
                              <w:divsChild>
                                <w:div w:id="49111345">
                                  <w:marLeft w:val="0"/>
                                  <w:marRight w:val="0"/>
                                  <w:marTop w:val="0"/>
                                  <w:marBottom w:val="0"/>
                                  <w:divBdr>
                                    <w:top w:val="none" w:sz="0" w:space="0" w:color="auto"/>
                                    <w:left w:val="none" w:sz="0" w:space="0" w:color="auto"/>
                                    <w:bottom w:val="none" w:sz="0" w:space="0" w:color="auto"/>
                                    <w:right w:val="none" w:sz="0" w:space="0" w:color="auto"/>
                                  </w:divBdr>
                                </w:div>
                              </w:divsChild>
                            </w:div>
                            <w:div w:id="1656445435">
                              <w:marLeft w:val="0"/>
                              <w:marRight w:val="0"/>
                              <w:marTop w:val="0"/>
                              <w:marBottom w:val="0"/>
                              <w:divBdr>
                                <w:top w:val="none" w:sz="0" w:space="0" w:color="auto"/>
                                <w:left w:val="none" w:sz="0" w:space="0" w:color="auto"/>
                                <w:bottom w:val="none" w:sz="0" w:space="0" w:color="auto"/>
                                <w:right w:val="none" w:sz="0" w:space="0" w:color="auto"/>
                              </w:divBdr>
                              <w:divsChild>
                                <w:div w:id="139076596">
                                  <w:marLeft w:val="0"/>
                                  <w:marRight w:val="0"/>
                                  <w:marTop w:val="0"/>
                                  <w:marBottom w:val="0"/>
                                  <w:divBdr>
                                    <w:top w:val="none" w:sz="0" w:space="0" w:color="auto"/>
                                    <w:left w:val="none" w:sz="0" w:space="0" w:color="auto"/>
                                    <w:bottom w:val="none" w:sz="0" w:space="0" w:color="auto"/>
                                    <w:right w:val="none" w:sz="0" w:space="0" w:color="auto"/>
                                  </w:divBdr>
                                  <w:divsChild>
                                    <w:div w:id="123936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632385">
      <w:bodyDiv w:val="1"/>
      <w:marLeft w:val="0"/>
      <w:marRight w:val="0"/>
      <w:marTop w:val="0"/>
      <w:marBottom w:val="0"/>
      <w:divBdr>
        <w:top w:val="none" w:sz="0" w:space="0" w:color="auto"/>
        <w:left w:val="none" w:sz="0" w:space="0" w:color="auto"/>
        <w:bottom w:val="none" w:sz="0" w:space="0" w:color="auto"/>
        <w:right w:val="none" w:sz="0" w:space="0" w:color="auto"/>
      </w:divBdr>
      <w:divsChild>
        <w:div w:id="349338482">
          <w:marLeft w:val="0"/>
          <w:marRight w:val="0"/>
          <w:marTop w:val="0"/>
          <w:marBottom w:val="0"/>
          <w:divBdr>
            <w:top w:val="none" w:sz="0" w:space="0" w:color="auto"/>
            <w:left w:val="none" w:sz="0" w:space="0" w:color="auto"/>
            <w:bottom w:val="none" w:sz="0" w:space="0" w:color="auto"/>
            <w:right w:val="none" w:sz="0" w:space="0" w:color="auto"/>
          </w:divBdr>
          <w:divsChild>
            <w:div w:id="68582926">
              <w:marLeft w:val="0"/>
              <w:marRight w:val="0"/>
              <w:marTop w:val="0"/>
              <w:marBottom w:val="0"/>
              <w:divBdr>
                <w:top w:val="none" w:sz="0" w:space="0" w:color="auto"/>
                <w:left w:val="none" w:sz="0" w:space="0" w:color="auto"/>
                <w:bottom w:val="none" w:sz="0" w:space="0" w:color="auto"/>
                <w:right w:val="none" w:sz="0" w:space="0" w:color="auto"/>
              </w:divBdr>
              <w:divsChild>
                <w:div w:id="465780590">
                  <w:marLeft w:val="0"/>
                  <w:marRight w:val="0"/>
                  <w:marTop w:val="0"/>
                  <w:marBottom w:val="0"/>
                  <w:divBdr>
                    <w:top w:val="none" w:sz="0" w:space="0" w:color="auto"/>
                    <w:left w:val="none" w:sz="0" w:space="0" w:color="auto"/>
                    <w:bottom w:val="none" w:sz="0" w:space="0" w:color="auto"/>
                    <w:right w:val="none" w:sz="0" w:space="0" w:color="auto"/>
                  </w:divBdr>
                  <w:divsChild>
                    <w:div w:id="128792070">
                      <w:marLeft w:val="0"/>
                      <w:marRight w:val="0"/>
                      <w:marTop w:val="0"/>
                      <w:marBottom w:val="0"/>
                      <w:divBdr>
                        <w:top w:val="none" w:sz="0" w:space="0" w:color="auto"/>
                        <w:left w:val="none" w:sz="0" w:space="0" w:color="auto"/>
                        <w:bottom w:val="none" w:sz="0" w:space="0" w:color="auto"/>
                        <w:right w:val="none" w:sz="0" w:space="0" w:color="auto"/>
                      </w:divBdr>
                      <w:divsChild>
                        <w:div w:id="274292416">
                          <w:marLeft w:val="0"/>
                          <w:marRight w:val="0"/>
                          <w:marTop w:val="0"/>
                          <w:marBottom w:val="0"/>
                          <w:divBdr>
                            <w:top w:val="none" w:sz="0" w:space="0" w:color="auto"/>
                            <w:left w:val="none" w:sz="0" w:space="0" w:color="auto"/>
                            <w:bottom w:val="none" w:sz="0" w:space="0" w:color="auto"/>
                            <w:right w:val="none" w:sz="0" w:space="0" w:color="auto"/>
                          </w:divBdr>
                          <w:divsChild>
                            <w:div w:id="2122069137">
                              <w:marLeft w:val="0"/>
                              <w:marRight w:val="0"/>
                              <w:marTop w:val="0"/>
                              <w:marBottom w:val="0"/>
                              <w:divBdr>
                                <w:top w:val="none" w:sz="0" w:space="0" w:color="auto"/>
                                <w:left w:val="none" w:sz="0" w:space="0" w:color="auto"/>
                                <w:bottom w:val="none" w:sz="0" w:space="0" w:color="auto"/>
                                <w:right w:val="none" w:sz="0" w:space="0" w:color="auto"/>
                              </w:divBdr>
                              <w:divsChild>
                                <w:div w:id="492914436">
                                  <w:marLeft w:val="0"/>
                                  <w:marRight w:val="0"/>
                                  <w:marTop w:val="0"/>
                                  <w:marBottom w:val="0"/>
                                  <w:divBdr>
                                    <w:top w:val="none" w:sz="0" w:space="0" w:color="auto"/>
                                    <w:left w:val="none" w:sz="0" w:space="0" w:color="auto"/>
                                    <w:bottom w:val="none" w:sz="0" w:space="0" w:color="auto"/>
                                    <w:right w:val="none" w:sz="0" w:space="0" w:color="auto"/>
                                  </w:divBdr>
                                </w:div>
                              </w:divsChild>
                            </w:div>
                            <w:div w:id="1881165943">
                              <w:marLeft w:val="0"/>
                              <w:marRight w:val="0"/>
                              <w:marTop w:val="0"/>
                              <w:marBottom w:val="0"/>
                              <w:divBdr>
                                <w:top w:val="none" w:sz="0" w:space="0" w:color="auto"/>
                                <w:left w:val="none" w:sz="0" w:space="0" w:color="auto"/>
                                <w:bottom w:val="none" w:sz="0" w:space="0" w:color="auto"/>
                                <w:right w:val="none" w:sz="0" w:space="0" w:color="auto"/>
                              </w:divBdr>
                              <w:divsChild>
                                <w:div w:id="377902699">
                                  <w:marLeft w:val="0"/>
                                  <w:marRight w:val="0"/>
                                  <w:marTop w:val="0"/>
                                  <w:marBottom w:val="0"/>
                                  <w:divBdr>
                                    <w:top w:val="none" w:sz="0" w:space="0" w:color="auto"/>
                                    <w:left w:val="none" w:sz="0" w:space="0" w:color="auto"/>
                                    <w:bottom w:val="none" w:sz="0" w:space="0" w:color="auto"/>
                                    <w:right w:val="none" w:sz="0" w:space="0" w:color="auto"/>
                                  </w:divBdr>
                                  <w:divsChild>
                                    <w:div w:id="83148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87ED9-9C0E-487E-A69F-3E2B74793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2587</Words>
  <Characters>14748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MEDIP4</cp:lastModifiedBy>
  <cp:revision>79</cp:revision>
  <cp:lastPrinted>2020-10-26T05:28:00Z</cp:lastPrinted>
  <dcterms:created xsi:type="dcterms:W3CDTF">2020-11-06T09:30:00Z</dcterms:created>
  <dcterms:modified xsi:type="dcterms:W3CDTF">2020-11-26T12:34:00Z</dcterms:modified>
</cp:coreProperties>
</file>